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21" w:rsidRDefault="00113321" w:rsidP="00CE35D2"/>
    <w:p w:rsidR="00113321" w:rsidRDefault="00113321" w:rsidP="00CE35D2"/>
    <w:p w:rsidR="00113321" w:rsidRDefault="00113321" w:rsidP="00CE35D2"/>
    <w:p w:rsidR="00113321" w:rsidRDefault="00113321" w:rsidP="00CE35D2"/>
    <w:p w:rsidR="00113321" w:rsidRDefault="00113321" w:rsidP="00CE35D2"/>
    <w:p w:rsidR="00113321" w:rsidRDefault="00113321" w:rsidP="00CE35D2"/>
    <w:p w:rsidR="00113321" w:rsidRDefault="00113321" w:rsidP="00CE35D2"/>
    <w:p w:rsidR="00113321" w:rsidRDefault="00F054F8" w:rsidP="00CE35D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0;width:436.3pt;height:65.55pt;z-index:1" fillcolor="red" strokecolor="red">
            <v:shadow color="#868686"/>
            <v:textpath style="font-family:&quot;华文宋体&quot;;font-weight:bold;v-text-kern:t" trim="t" fitpath="t" string="新疆师范大学文件"/>
          </v:shape>
        </w:pict>
      </w:r>
    </w:p>
    <w:p w:rsidR="00113321" w:rsidRDefault="00113321" w:rsidP="00CE35D2"/>
    <w:p w:rsidR="00113321" w:rsidRDefault="00113321" w:rsidP="00CE35D2"/>
    <w:p w:rsidR="00113321" w:rsidRDefault="00113321" w:rsidP="00CE35D2"/>
    <w:p w:rsidR="00113321" w:rsidRDefault="00113321" w:rsidP="00CE35D2"/>
    <w:p w:rsidR="00113321" w:rsidRDefault="00113321" w:rsidP="00CE35D2"/>
    <w:p w:rsidR="00113321" w:rsidRDefault="00113321" w:rsidP="00CE35D2"/>
    <w:p w:rsidR="00113321" w:rsidRDefault="00113321" w:rsidP="00CE35D2">
      <w:pPr>
        <w:jc w:val="center"/>
        <w:rPr>
          <w:rFonts w:ascii="仿宋_GB2312" w:eastAsia="仿宋_GB2312"/>
          <w:bCs/>
          <w:sz w:val="28"/>
          <w:szCs w:val="28"/>
        </w:rPr>
      </w:pPr>
      <w:r>
        <w:rPr>
          <w:rFonts w:ascii="仿宋_GB2312" w:eastAsia="仿宋_GB2312" w:hint="eastAsia"/>
          <w:bCs/>
          <w:sz w:val="28"/>
          <w:szCs w:val="28"/>
        </w:rPr>
        <w:t>新师校字</w:t>
      </w:r>
      <w:r>
        <w:rPr>
          <w:rFonts w:eastAsia="方正行楷简体" w:hint="eastAsia"/>
          <w:bCs/>
          <w:sz w:val="24"/>
        </w:rPr>
        <w:t>〔</w:t>
      </w:r>
      <w:r>
        <w:rPr>
          <w:rFonts w:eastAsia="仿宋_GB2312"/>
          <w:bCs/>
          <w:sz w:val="28"/>
        </w:rPr>
        <w:t>2014</w:t>
      </w:r>
      <w:r>
        <w:rPr>
          <w:rFonts w:eastAsia="方正行楷简体" w:hint="eastAsia"/>
          <w:bCs/>
          <w:sz w:val="24"/>
        </w:rPr>
        <w:t>〕</w:t>
      </w:r>
      <w:r>
        <w:rPr>
          <w:rFonts w:eastAsia="方正行楷简体"/>
          <w:bCs/>
          <w:sz w:val="28"/>
          <w:szCs w:val="28"/>
        </w:rPr>
        <w:t>70</w:t>
      </w:r>
      <w:r>
        <w:rPr>
          <w:rFonts w:ascii="仿宋_GB2312" w:eastAsia="仿宋_GB2312" w:hint="eastAsia"/>
          <w:bCs/>
          <w:sz w:val="28"/>
          <w:szCs w:val="28"/>
        </w:rPr>
        <w:t>号</w:t>
      </w:r>
    </w:p>
    <w:p w:rsidR="00113321" w:rsidRDefault="00F054F8" w:rsidP="00CE35D2">
      <w:pPr>
        <w:spacing w:line="400" w:lineRule="exact"/>
        <w:jc w:val="center"/>
        <w:rPr>
          <w:rFonts w:ascii="宋体"/>
          <w:sz w:val="32"/>
          <w:szCs w:val="32"/>
        </w:rPr>
      </w:pPr>
      <w:r w:rsidRPr="00F054F8">
        <w:rPr>
          <w:noProof/>
        </w:rPr>
        <w:pict>
          <v:line id="_x0000_s1027" style="position:absolute;left:0;text-align:left;z-index:2" from="0,15.6pt" to="451.5pt,15.6pt" strokecolor="red" strokeweight="1.75pt"/>
        </w:pict>
      </w:r>
    </w:p>
    <w:p w:rsidR="00113321" w:rsidRDefault="00113321" w:rsidP="00CE35D2">
      <w:pPr>
        <w:jc w:val="center"/>
        <w:rPr>
          <w:rFonts w:ascii="宋体"/>
          <w:sz w:val="28"/>
          <w:szCs w:val="28"/>
        </w:rPr>
      </w:pPr>
    </w:p>
    <w:p w:rsidR="00113321" w:rsidRDefault="00113321" w:rsidP="00CE35D2">
      <w:pPr>
        <w:spacing w:line="580" w:lineRule="exact"/>
        <w:jc w:val="center"/>
        <w:rPr>
          <w:b/>
          <w:sz w:val="44"/>
          <w:szCs w:val="44"/>
        </w:rPr>
      </w:pPr>
      <w:r>
        <w:rPr>
          <w:rFonts w:hint="eastAsia"/>
          <w:b/>
          <w:sz w:val="44"/>
          <w:szCs w:val="44"/>
        </w:rPr>
        <w:t>新疆师范大学研究生国家奖学金</w:t>
      </w:r>
    </w:p>
    <w:p w:rsidR="00113321" w:rsidRDefault="00113321" w:rsidP="00CE35D2">
      <w:pPr>
        <w:spacing w:line="580" w:lineRule="exact"/>
        <w:jc w:val="center"/>
        <w:rPr>
          <w:rFonts w:ascii="仿宋_GB2312" w:eastAsia="仿宋_GB2312"/>
          <w:bCs/>
          <w:sz w:val="30"/>
          <w:szCs w:val="30"/>
        </w:rPr>
      </w:pPr>
      <w:r>
        <w:rPr>
          <w:rFonts w:hint="eastAsia"/>
          <w:b/>
          <w:sz w:val="44"/>
          <w:szCs w:val="44"/>
        </w:rPr>
        <w:t>评</w:t>
      </w:r>
      <w:r>
        <w:rPr>
          <w:b/>
          <w:sz w:val="44"/>
          <w:szCs w:val="44"/>
        </w:rPr>
        <w:t xml:space="preserve"> </w:t>
      </w:r>
      <w:r>
        <w:rPr>
          <w:rFonts w:hint="eastAsia"/>
          <w:b/>
          <w:sz w:val="44"/>
          <w:szCs w:val="44"/>
        </w:rPr>
        <w:t>审</w:t>
      </w:r>
      <w:r>
        <w:rPr>
          <w:b/>
          <w:sz w:val="44"/>
          <w:szCs w:val="44"/>
        </w:rPr>
        <w:t xml:space="preserve"> </w:t>
      </w:r>
      <w:r>
        <w:rPr>
          <w:rFonts w:hint="eastAsia"/>
          <w:b/>
          <w:sz w:val="44"/>
          <w:szCs w:val="44"/>
        </w:rPr>
        <w:t>细</w:t>
      </w:r>
      <w:r>
        <w:rPr>
          <w:b/>
          <w:sz w:val="44"/>
          <w:szCs w:val="44"/>
        </w:rPr>
        <w:t xml:space="preserve"> </w:t>
      </w:r>
      <w:r>
        <w:rPr>
          <w:rFonts w:hint="eastAsia"/>
          <w:b/>
          <w:sz w:val="44"/>
          <w:szCs w:val="44"/>
        </w:rPr>
        <w:t>则</w:t>
      </w:r>
      <w:r>
        <w:rPr>
          <w:rFonts w:ascii="仿宋_GB2312" w:eastAsia="仿宋_GB2312" w:hint="eastAsia"/>
          <w:bCs/>
          <w:sz w:val="30"/>
          <w:szCs w:val="30"/>
        </w:rPr>
        <w:t>（修订）</w:t>
      </w:r>
    </w:p>
    <w:p w:rsidR="00113321" w:rsidRDefault="00113321" w:rsidP="00CE35D2">
      <w:pPr>
        <w:spacing w:line="580" w:lineRule="exact"/>
        <w:jc w:val="center"/>
        <w:rPr>
          <w:rFonts w:ascii="仿宋_GB2312" w:eastAsia="仿宋_GB2312"/>
          <w:bCs/>
          <w:sz w:val="28"/>
          <w:szCs w:val="28"/>
        </w:rPr>
      </w:pPr>
      <w:r>
        <w:rPr>
          <w:rFonts w:ascii="仿宋_GB2312" w:eastAsia="仿宋_GB2312"/>
          <w:bCs/>
          <w:sz w:val="28"/>
          <w:szCs w:val="28"/>
        </w:rPr>
        <w:t>(</w:t>
      </w:r>
      <w:r>
        <w:rPr>
          <w:rFonts w:ascii="仿宋_GB2312" w:eastAsia="仿宋_GB2312" w:hint="eastAsia"/>
          <w:bCs/>
          <w:sz w:val="28"/>
          <w:szCs w:val="28"/>
        </w:rPr>
        <w:t>经</w:t>
      </w:r>
      <w:smartTag w:uri="urn:schemas-microsoft-com:office:smarttags" w:element="chsdate">
        <w:smartTagPr>
          <w:attr w:name="IsROCDate" w:val="False"/>
          <w:attr w:name="IsLunarDate" w:val="False"/>
          <w:attr w:name="Day" w:val="21"/>
          <w:attr w:name="Month" w:val="3"/>
          <w:attr w:name="Year" w:val="2014"/>
        </w:smartTagPr>
        <w:r>
          <w:rPr>
            <w:rFonts w:ascii="仿宋_GB2312" w:eastAsia="仿宋_GB2312"/>
            <w:bCs/>
            <w:sz w:val="28"/>
            <w:szCs w:val="28"/>
          </w:rPr>
          <w:t>2014</w:t>
        </w:r>
        <w:r>
          <w:rPr>
            <w:rFonts w:ascii="仿宋_GB2312" w:eastAsia="仿宋_GB2312" w:hint="eastAsia"/>
            <w:bCs/>
            <w:sz w:val="28"/>
            <w:szCs w:val="28"/>
          </w:rPr>
          <w:t>年</w:t>
        </w:r>
        <w:r>
          <w:rPr>
            <w:rFonts w:ascii="仿宋_GB2312" w:eastAsia="仿宋_GB2312"/>
            <w:bCs/>
            <w:sz w:val="28"/>
            <w:szCs w:val="28"/>
          </w:rPr>
          <w:t>3</w:t>
        </w:r>
        <w:r>
          <w:rPr>
            <w:rFonts w:ascii="仿宋_GB2312" w:eastAsia="仿宋_GB2312" w:hint="eastAsia"/>
            <w:bCs/>
            <w:sz w:val="28"/>
            <w:szCs w:val="28"/>
          </w:rPr>
          <w:t>月</w:t>
        </w:r>
        <w:r>
          <w:rPr>
            <w:rFonts w:ascii="仿宋_GB2312" w:eastAsia="仿宋_GB2312"/>
            <w:bCs/>
            <w:sz w:val="28"/>
            <w:szCs w:val="28"/>
          </w:rPr>
          <w:t>21</w:t>
        </w:r>
        <w:r>
          <w:rPr>
            <w:rFonts w:ascii="仿宋_GB2312" w:eastAsia="仿宋_GB2312" w:hint="eastAsia"/>
            <w:bCs/>
            <w:sz w:val="28"/>
            <w:szCs w:val="28"/>
          </w:rPr>
          <w:t>日</w:t>
        </w:r>
      </w:smartTag>
      <w:r>
        <w:rPr>
          <w:rFonts w:ascii="仿宋_GB2312" w:eastAsia="仿宋_GB2312" w:hint="eastAsia"/>
          <w:bCs/>
          <w:sz w:val="28"/>
          <w:szCs w:val="28"/>
        </w:rPr>
        <w:t>第三次校长办公会议审议通过</w:t>
      </w:r>
      <w:r>
        <w:rPr>
          <w:rFonts w:ascii="仿宋_GB2312" w:eastAsia="仿宋_GB2312"/>
          <w:bCs/>
          <w:sz w:val="28"/>
          <w:szCs w:val="28"/>
        </w:rPr>
        <w:t>)</w:t>
      </w:r>
    </w:p>
    <w:p w:rsidR="00113321" w:rsidRDefault="00113321" w:rsidP="00CE35D2">
      <w:pPr>
        <w:spacing w:line="500" w:lineRule="exact"/>
        <w:jc w:val="center"/>
        <w:rPr>
          <w:rFonts w:ascii="仿宋_GB2312" w:eastAsia="仿宋_GB2312"/>
          <w:b/>
          <w:sz w:val="32"/>
          <w:szCs w:val="32"/>
        </w:rPr>
      </w:pP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hint="eastAsia"/>
          <w:sz w:val="32"/>
          <w:szCs w:val="32"/>
        </w:rPr>
        <w:t>为进一步激励研究生勤奋学习，努力进取，促进研究生教育创新，提高人才培养质量，根据财政部、教育部印发的《研究生国家奖学金管理暂行办法》（财教</w:t>
      </w:r>
      <w:r>
        <w:rPr>
          <w:rFonts w:ascii="仿宋_GB2312" w:eastAsia="仿宋_GB2312"/>
          <w:sz w:val="32"/>
          <w:szCs w:val="32"/>
        </w:rPr>
        <w:t>[2012]342</w:t>
      </w:r>
      <w:r>
        <w:rPr>
          <w:rFonts w:ascii="仿宋_GB2312" w:eastAsia="仿宋_GB2312" w:hint="eastAsia"/>
          <w:sz w:val="32"/>
          <w:szCs w:val="32"/>
        </w:rPr>
        <w:t>号）、《普通高等学校研究生国家奖学金评审办法》（教财</w:t>
      </w:r>
      <w:r>
        <w:rPr>
          <w:rFonts w:ascii="仿宋_GB2312" w:eastAsia="仿宋_GB2312"/>
          <w:sz w:val="32"/>
          <w:szCs w:val="32"/>
        </w:rPr>
        <w:t>[2014]1</w:t>
      </w:r>
      <w:r>
        <w:rPr>
          <w:rFonts w:ascii="仿宋_GB2312" w:eastAsia="仿宋_GB2312" w:hint="eastAsia"/>
          <w:sz w:val="32"/>
          <w:szCs w:val="32"/>
        </w:rPr>
        <w:t>号）文件精神，同时结合我校实际，制定本实施细则。</w:t>
      </w:r>
    </w:p>
    <w:p w:rsidR="00113321" w:rsidRDefault="00113321" w:rsidP="00D063C0">
      <w:pPr>
        <w:spacing w:line="500" w:lineRule="exact"/>
        <w:ind w:firstLineChars="200" w:firstLine="640"/>
        <w:rPr>
          <w:rFonts w:ascii="仿宋_GB2312" w:eastAsia="仿宋_GB2312"/>
          <w:sz w:val="32"/>
          <w:szCs w:val="32"/>
        </w:rPr>
      </w:pPr>
    </w:p>
    <w:p w:rsidR="00113321" w:rsidRDefault="00113321" w:rsidP="00CE35D2">
      <w:pPr>
        <w:spacing w:line="500" w:lineRule="exact"/>
        <w:jc w:val="center"/>
        <w:rPr>
          <w:rFonts w:ascii="仿宋_GB2312" w:eastAsia="仿宋_GB2312"/>
          <w:b/>
          <w:sz w:val="32"/>
          <w:szCs w:val="32"/>
        </w:rPr>
      </w:pPr>
      <w:r>
        <w:rPr>
          <w:rFonts w:ascii="仿宋_GB2312" w:eastAsia="仿宋_GB2312" w:hint="eastAsia"/>
          <w:b/>
          <w:sz w:val="32"/>
          <w:szCs w:val="32"/>
        </w:rPr>
        <w:t>第一章</w:t>
      </w:r>
      <w:r>
        <w:rPr>
          <w:rFonts w:ascii="仿宋_GB2312" w:eastAsia="仿宋_GB2312"/>
          <w:b/>
          <w:sz w:val="32"/>
          <w:szCs w:val="32"/>
        </w:rPr>
        <w:t xml:space="preserve">  </w:t>
      </w:r>
      <w:r>
        <w:rPr>
          <w:rFonts w:ascii="仿宋_GB2312" w:eastAsia="仿宋_GB2312" w:hint="eastAsia"/>
          <w:b/>
          <w:sz w:val="32"/>
          <w:szCs w:val="32"/>
        </w:rPr>
        <w:t>总</w:t>
      </w:r>
      <w:r>
        <w:rPr>
          <w:rFonts w:ascii="仿宋_GB2312" w:eastAsia="仿宋_GB2312"/>
          <w:b/>
          <w:sz w:val="32"/>
          <w:szCs w:val="32"/>
        </w:rPr>
        <w:t xml:space="preserve">  </w:t>
      </w:r>
      <w:r>
        <w:rPr>
          <w:rFonts w:ascii="仿宋_GB2312" w:eastAsia="仿宋_GB2312" w:hint="eastAsia"/>
          <w:b/>
          <w:sz w:val="32"/>
          <w:szCs w:val="32"/>
        </w:rPr>
        <w:t>则</w:t>
      </w:r>
    </w:p>
    <w:p w:rsidR="00113321" w:rsidRDefault="00113321" w:rsidP="00CE35D2">
      <w:pPr>
        <w:spacing w:line="500" w:lineRule="exact"/>
        <w:jc w:val="center"/>
        <w:rPr>
          <w:rFonts w:ascii="仿宋_GB2312" w:eastAsia="仿宋_GB2312"/>
          <w:b/>
          <w:sz w:val="32"/>
          <w:szCs w:val="32"/>
        </w:rPr>
      </w:pPr>
    </w:p>
    <w:p w:rsidR="00113321" w:rsidRDefault="00113321" w:rsidP="00CE35D2">
      <w:pPr>
        <w:spacing w:line="500" w:lineRule="exact"/>
        <w:rPr>
          <w:rFonts w:ascii="仿宋_GB2312" w:eastAsia="仿宋_GB2312"/>
          <w:sz w:val="32"/>
          <w:szCs w:val="32"/>
        </w:rPr>
      </w:pPr>
      <w:r>
        <w:rPr>
          <w:rFonts w:ascii="仿宋_GB2312" w:eastAsia="仿宋_GB2312"/>
          <w:b/>
          <w:sz w:val="32"/>
          <w:szCs w:val="32"/>
        </w:rPr>
        <w:t xml:space="preserve">    </w:t>
      </w:r>
      <w:r>
        <w:rPr>
          <w:rFonts w:ascii="仿宋_GB2312" w:eastAsia="仿宋_GB2312" w:hint="eastAsia"/>
          <w:b/>
          <w:sz w:val="32"/>
          <w:szCs w:val="32"/>
        </w:rPr>
        <w:t>第一条</w:t>
      </w:r>
      <w:r>
        <w:rPr>
          <w:rFonts w:ascii="仿宋_GB2312" w:eastAsia="仿宋_GB2312"/>
          <w:b/>
          <w:sz w:val="32"/>
          <w:szCs w:val="32"/>
        </w:rPr>
        <w:t xml:space="preserve"> </w:t>
      </w:r>
      <w:r>
        <w:rPr>
          <w:rFonts w:ascii="仿宋_GB2312" w:eastAsia="仿宋_GB2312" w:hint="eastAsia"/>
          <w:sz w:val="32"/>
          <w:szCs w:val="32"/>
        </w:rPr>
        <w:t>新疆师范大学研究生国家奖学金的设立，旨在发展中国特色研究生教育，促进研究生教育机制改革，提高研究生培养质量。</w:t>
      </w:r>
    </w:p>
    <w:p w:rsidR="00113321" w:rsidRDefault="00113321" w:rsidP="00D063C0">
      <w:pPr>
        <w:spacing w:line="500" w:lineRule="exact"/>
        <w:ind w:firstLineChars="200" w:firstLine="640"/>
        <w:jc w:val="left"/>
        <w:rPr>
          <w:rFonts w:ascii="仿宋_GB2312" w:eastAsia="仿宋_GB2312"/>
          <w:color w:val="FF0000"/>
          <w:sz w:val="32"/>
          <w:szCs w:val="32"/>
        </w:rPr>
      </w:pPr>
      <w:r>
        <w:rPr>
          <w:rFonts w:ascii="仿宋_GB2312" w:eastAsia="仿宋_GB2312" w:hint="eastAsia"/>
          <w:b/>
          <w:sz w:val="32"/>
          <w:szCs w:val="32"/>
        </w:rPr>
        <w:lastRenderedPageBreak/>
        <w:t>第二条</w:t>
      </w:r>
      <w:r>
        <w:rPr>
          <w:rFonts w:ascii="仿宋_GB2312" w:eastAsia="仿宋_GB2312"/>
          <w:sz w:val="32"/>
          <w:szCs w:val="32"/>
        </w:rPr>
        <w:t xml:space="preserve"> </w:t>
      </w:r>
      <w:r>
        <w:rPr>
          <w:rFonts w:ascii="仿宋_GB2312" w:eastAsia="仿宋_GB2312" w:hint="eastAsia"/>
          <w:sz w:val="32"/>
          <w:szCs w:val="32"/>
        </w:rPr>
        <w:t>研究生国家奖学金由中央财政出资设立，用于奖励表现优异的全日制研究生。</w:t>
      </w:r>
    </w:p>
    <w:p w:rsidR="00113321" w:rsidRDefault="00113321" w:rsidP="00D063C0">
      <w:pPr>
        <w:spacing w:line="500" w:lineRule="exact"/>
        <w:ind w:firstLineChars="200" w:firstLine="640"/>
        <w:jc w:val="left"/>
        <w:rPr>
          <w:rFonts w:ascii="仿宋_GB2312" w:eastAsia="仿宋_GB2312"/>
          <w:sz w:val="32"/>
          <w:szCs w:val="32"/>
        </w:rPr>
      </w:pPr>
      <w:r>
        <w:rPr>
          <w:rFonts w:ascii="仿宋_GB2312" w:eastAsia="仿宋_GB2312" w:hint="eastAsia"/>
          <w:b/>
          <w:sz w:val="32"/>
          <w:szCs w:val="32"/>
        </w:rPr>
        <w:t>第三条</w:t>
      </w:r>
      <w:r>
        <w:rPr>
          <w:rFonts w:ascii="仿宋_GB2312" w:eastAsia="仿宋_GB2312"/>
          <w:b/>
          <w:sz w:val="32"/>
          <w:szCs w:val="32"/>
        </w:rPr>
        <w:t xml:space="preserve"> </w:t>
      </w:r>
      <w:r>
        <w:rPr>
          <w:rFonts w:ascii="仿宋_GB2312" w:eastAsia="仿宋_GB2312" w:hAnsi="宋体" w:hint="eastAsia"/>
          <w:kern w:val="0"/>
          <w:sz w:val="32"/>
          <w:szCs w:val="32"/>
        </w:rPr>
        <w:t>研究生国家奖学金的名额由财政部、教育部确定下达省级财政、教育部门。我校在分配研究生国家奖学金名额时，要</w:t>
      </w:r>
      <w:r>
        <w:rPr>
          <w:rFonts w:ascii="仿宋_GB2312" w:eastAsia="仿宋_GB2312" w:hint="eastAsia"/>
          <w:sz w:val="32"/>
          <w:szCs w:val="32"/>
        </w:rPr>
        <w:t>统筹兼顾，做到公开公正，充分发挥奖学金的激励作用。</w:t>
      </w:r>
    </w:p>
    <w:p w:rsidR="00113321" w:rsidRDefault="00113321" w:rsidP="00D063C0">
      <w:pPr>
        <w:spacing w:line="500" w:lineRule="exact"/>
        <w:ind w:firstLineChars="200" w:firstLine="640"/>
        <w:jc w:val="left"/>
        <w:rPr>
          <w:rFonts w:ascii="仿宋_GB2312" w:eastAsia="仿宋_GB2312"/>
          <w:sz w:val="32"/>
          <w:szCs w:val="32"/>
        </w:rPr>
      </w:pPr>
    </w:p>
    <w:p w:rsidR="00113321" w:rsidRDefault="00113321" w:rsidP="00CE35D2">
      <w:pPr>
        <w:spacing w:line="500" w:lineRule="exact"/>
        <w:jc w:val="center"/>
        <w:rPr>
          <w:rFonts w:ascii="仿宋_GB2312" w:eastAsia="仿宋_GB2312"/>
          <w:b/>
          <w:sz w:val="32"/>
          <w:szCs w:val="32"/>
        </w:rPr>
      </w:pPr>
      <w:r>
        <w:rPr>
          <w:rFonts w:ascii="仿宋_GB2312" w:eastAsia="仿宋_GB2312" w:hint="eastAsia"/>
          <w:b/>
          <w:sz w:val="32"/>
          <w:szCs w:val="32"/>
        </w:rPr>
        <w:t>第二章</w:t>
      </w:r>
      <w:r>
        <w:rPr>
          <w:rFonts w:ascii="仿宋_GB2312" w:eastAsia="仿宋_GB2312"/>
          <w:b/>
          <w:sz w:val="32"/>
          <w:szCs w:val="32"/>
        </w:rPr>
        <w:t xml:space="preserve">  </w:t>
      </w:r>
      <w:r>
        <w:rPr>
          <w:rFonts w:ascii="仿宋_GB2312" w:eastAsia="仿宋_GB2312" w:hint="eastAsia"/>
          <w:b/>
          <w:sz w:val="32"/>
          <w:szCs w:val="32"/>
        </w:rPr>
        <w:t>奖励标准与条件</w:t>
      </w:r>
    </w:p>
    <w:p w:rsidR="00113321" w:rsidRDefault="00113321" w:rsidP="00CE35D2">
      <w:pPr>
        <w:spacing w:line="500" w:lineRule="exact"/>
        <w:jc w:val="center"/>
        <w:rPr>
          <w:rFonts w:ascii="仿宋_GB2312" w:eastAsia="仿宋_GB2312"/>
          <w:b/>
          <w:sz w:val="32"/>
          <w:szCs w:val="32"/>
        </w:rPr>
      </w:pPr>
    </w:p>
    <w:p w:rsidR="00113321" w:rsidRDefault="00113321" w:rsidP="00CE35D2">
      <w:pPr>
        <w:spacing w:line="500" w:lineRule="exact"/>
        <w:rPr>
          <w:rFonts w:ascii="仿宋_GB2312" w:eastAsia="仿宋_GB2312"/>
          <w:sz w:val="32"/>
          <w:szCs w:val="32"/>
        </w:rPr>
      </w:pPr>
      <w:r>
        <w:rPr>
          <w:rFonts w:ascii="仿宋_GB2312" w:eastAsia="仿宋_GB2312"/>
          <w:b/>
          <w:sz w:val="32"/>
          <w:szCs w:val="32"/>
        </w:rPr>
        <w:t xml:space="preserve">    </w:t>
      </w:r>
      <w:r>
        <w:rPr>
          <w:rFonts w:ascii="仿宋_GB2312" w:eastAsia="仿宋_GB2312" w:hint="eastAsia"/>
          <w:b/>
          <w:sz w:val="32"/>
          <w:szCs w:val="32"/>
        </w:rPr>
        <w:t>第四条</w:t>
      </w:r>
      <w:r>
        <w:rPr>
          <w:rFonts w:ascii="仿宋_GB2312" w:eastAsia="仿宋_GB2312"/>
          <w:b/>
          <w:sz w:val="32"/>
          <w:szCs w:val="32"/>
        </w:rPr>
        <w:t xml:space="preserve"> </w:t>
      </w:r>
      <w:r>
        <w:rPr>
          <w:rFonts w:ascii="仿宋_GB2312" w:eastAsia="仿宋_GB2312" w:hint="eastAsia"/>
          <w:sz w:val="32"/>
          <w:szCs w:val="32"/>
        </w:rPr>
        <w:t>博士研究生国家奖学金奖励标准为</w:t>
      </w:r>
      <w:r>
        <w:rPr>
          <w:rFonts w:ascii="仿宋_GB2312" w:eastAsia="仿宋_GB2312"/>
          <w:sz w:val="32"/>
          <w:szCs w:val="32"/>
        </w:rPr>
        <w:t>3</w:t>
      </w:r>
      <w:r>
        <w:rPr>
          <w:rFonts w:ascii="仿宋_GB2312" w:eastAsia="仿宋_GB2312" w:hint="eastAsia"/>
          <w:sz w:val="32"/>
          <w:szCs w:val="32"/>
        </w:rPr>
        <w:t>万元每人每年，硕士研究生国家奖学金奖励标准为</w:t>
      </w:r>
      <w:r>
        <w:rPr>
          <w:rFonts w:ascii="仿宋_GB2312" w:eastAsia="仿宋_GB2312"/>
          <w:sz w:val="32"/>
          <w:szCs w:val="32"/>
        </w:rPr>
        <w:t>2</w:t>
      </w:r>
      <w:r>
        <w:rPr>
          <w:rFonts w:ascii="仿宋_GB2312" w:eastAsia="仿宋_GB2312" w:hint="eastAsia"/>
          <w:sz w:val="32"/>
          <w:szCs w:val="32"/>
        </w:rPr>
        <w:t>万元每人每年。</w:t>
      </w:r>
    </w:p>
    <w:p w:rsidR="00113321" w:rsidRDefault="00113321" w:rsidP="00CE35D2">
      <w:pPr>
        <w:pStyle w:val="a6"/>
        <w:snapToGrid w:val="0"/>
        <w:spacing w:before="0" w:beforeAutospacing="0" w:after="0" w:afterAutospacing="0" w:line="500" w:lineRule="exact"/>
        <w:jc w:val="both"/>
        <w:rPr>
          <w:rFonts w:ascii="仿宋_GB2312" w:eastAsia="仿宋_GB2312" w:hAnsi="Times New Roman" w:cs="Times New Roman"/>
          <w:kern w:val="2"/>
          <w:sz w:val="32"/>
          <w:szCs w:val="32"/>
        </w:rPr>
      </w:pPr>
      <w:r>
        <w:rPr>
          <w:rFonts w:ascii="仿宋_GB2312" w:eastAsia="仿宋_GB2312" w:hAnsi="Times New Roman" w:cs="Times New Roman"/>
          <w:b/>
          <w:kern w:val="2"/>
          <w:sz w:val="32"/>
          <w:szCs w:val="32"/>
        </w:rPr>
        <w:t xml:space="preserve">    </w:t>
      </w:r>
      <w:r>
        <w:rPr>
          <w:rFonts w:ascii="仿宋_GB2312" w:eastAsia="仿宋_GB2312" w:hAnsi="Times New Roman" w:cs="Times New Roman" w:hint="eastAsia"/>
          <w:b/>
          <w:kern w:val="2"/>
          <w:sz w:val="32"/>
          <w:szCs w:val="32"/>
        </w:rPr>
        <w:t>第五条</w:t>
      </w:r>
      <w:r>
        <w:rPr>
          <w:rFonts w:ascii="仿宋_GB2312" w:eastAsia="仿宋_GB2312" w:hAnsi="Times New Roman" w:cs="Times New Roman"/>
          <w:color w:val="FF0000"/>
          <w:kern w:val="2"/>
          <w:sz w:val="32"/>
          <w:szCs w:val="32"/>
        </w:rPr>
        <w:t xml:space="preserve"> </w:t>
      </w:r>
      <w:r>
        <w:rPr>
          <w:rFonts w:ascii="仿宋_GB2312" w:eastAsia="仿宋_GB2312" w:hAnsi="Times New Roman" w:cs="Times New Roman" w:hint="eastAsia"/>
          <w:kern w:val="2"/>
          <w:sz w:val="32"/>
          <w:szCs w:val="32"/>
        </w:rPr>
        <w:t>研究生国家奖学金每年评审一次，面向在校全日制研究生，包括定向、委托培养的研究生。</w:t>
      </w:r>
    </w:p>
    <w:p w:rsidR="00113321" w:rsidRDefault="00113321" w:rsidP="00CE35D2">
      <w:pPr>
        <w:spacing w:line="500" w:lineRule="exact"/>
        <w:rPr>
          <w:rFonts w:ascii="仿宋_GB2312" w:eastAsia="仿宋_GB2312"/>
          <w:b/>
          <w:sz w:val="32"/>
          <w:szCs w:val="32"/>
        </w:rPr>
      </w:pPr>
      <w:r>
        <w:rPr>
          <w:rFonts w:ascii="仿宋_GB2312" w:eastAsia="仿宋_GB2312"/>
          <w:b/>
          <w:sz w:val="32"/>
          <w:szCs w:val="32"/>
        </w:rPr>
        <w:t xml:space="preserve">    </w:t>
      </w:r>
      <w:r>
        <w:rPr>
          <w:rFonts w:ascii="仿宋_GB2312" w:eastAsia="仿宋_GB2312" w:hint="eastAsia"/>
          <w:b/>
          <w:sz w:val="32"/>
          <w:szCs w:val="32"/>
        </w:rPr>
        <w:t>基本条件及评审办法：</w:t>
      </w:r>
    </w:p>
    <w:p w:rsidR="00113321" w:rsidRDefault="00113321" w:rsidP="00CE35D2">
      <w:pPr>
        <w:spacing w:line="500" w:lineRule="exact"/>
        <w:rPr>
          <w:rFonts w:ascii="仿宋_GB2312" w:eastAsia="仿宋_GB2312"/>
          <w:sz w:val="32"/>
          <w:szCs w:val="32"/>
          <w:lang w:val="en-GB"/>
        </w:rPr>
      </w:pPr>
      <w:r>
        <w:rPr>
          <w:rFonts w:ascii="仿宋_GB2312" w:eastAsia="仿宋_GB2312"/>
          <w:sz w:val="32"/>
          <w:szCs w:val="32"/>
        </w:rPr>
        <w:t xml:space="preserve">    </w:t>
      </w:r>
      <w:r>
        <w:rPr>
          <w:rFonts w:ascii="仿宋_GB2312" w:eastAsia="仿宋_GB2312" w:hint="eastAsia"/>
          <w:sz w:val="32"/>
          <w:szCs w:val="32"/>
        </w:rPr>
        <w:t>一、爱国爱疆，拥护中国共产党的领导，维护民族团结；</w:t>
      </w:r>
    </w:p>
    <w:p w:rsidR="00113321" w:rsidRDefault="00113321" w:rsidP="00CE35D2">
      <w:pPr>
        <w:spacing w:line="500" w:lineRule="exact"/>
        <w:rPr>
          <w:rFonts w:ascii="仿宋_GB2312" w:eastAsia="仿宋_GB2312"/>
          <w:sz w:val="32"/>
          <w:szCs w:val="32"/>
        </w:rPr>
      </w:pPr>
      <w:r>
        <w:rPr>
          <w:rFonts w:ascii="仿宋_GB2312" w:eastAsia="仿宋_GB2312"/>
          <w:sz w:val="32"/>
          <w:szCs w:val="32"/>
          <w:lang w:val="en-GB"/>
        </w:rPr>
        <w:t xml:space="preserve">    </w:t>
      </w:r>
      <w:r>
        <w:rPr>
          <w:rFonts w:ascii="仿宋_GB2312" w:eastAsia="仿宋_GB2312" w:hint="eastAsia"/>
          <w:sz w:val="32"/>
          <w:szCs w:val="32"/>
        </w:rPr>
        <w:t>二、遵守宪法和法律，遵守学校规章制度，不参加非法宗教活动；</w:t>
      </w:r>
    </w:p>
    <w:p w:rsidR="00113321" w:rsidRDefault="00113321" w:rsidP="00CE35D2">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三、诚实守信，乐于助人，道德品质优良；</w:t>
      </w:r>
    </w:p>
    <w:p w:rsidR="00113321" w:rsidRDefault="00113321" w:rsidP="00CE35D2">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四、学习成绩优异，具有一定的科研能力。同等条件下，发表核心期刊、出版著作、获得授权专利或成果产生重大社会影响者优先考虑；</w:t>
      </w:r>
    </w:p>
    <w:p w:rsidR="00113321" w:rsidRDefault="00113321" w:rsidP="00CE35D2">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五、新入学博士研究生根据入学前三年所取得的科研成果、获得奖励以及入学、复试成绩等综合条件予以推荐；</w:t>
      </w:r>
    </w:p>
    <w:p w:rsidR="00113321" w:rsidRDefault="00113321" w:rsidP="00CE35D2">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六、评审实行赋分制，按照综合成绩排名予以推荐。</w:t>
      </w:r>
      <w:r>
        <w:rPr>
          <w:rFonts w:ascii="仿宋_GB2312" w:eastAsia="仿宋_GB2312" w:hint="eastAsia"/>
          <w:spacing w:val="-6"/>
          <w:sz w:val="32"/>
          <w:szCs w:val="32"/>
        </w:rPr>
        <w:t>综合成绩排名计算公式：</w:t>
      </w:r>
      <w:r>
        <w:rPr>
          <w:rFonts w:ascii="仿宋_GB2312" w:eastAsia="仿宋_GB2312" w:hint="eastAsia"/>
          <w:sz w:val="32"/>
          <w:szCs w:val="32"/>
        </w:rPr>
        <w:t>综合成绩</w:t>
      </w:r>
      <w:r>
        <w:rPr>
          <w:rFonts w:ascii="仿宋_GB2312" w:eastAsia="仿宋_GB2312"/>
          <w:sz w:val="32"/>
          <w:szCs w:val="32"/>
        </w:rPr>
        <w:t>=</w:t>
      </w:r>
      <w:r>
        <w:rPr>
          <w:rFonts w:ascii="仿宋_GB2312" w:eastAsia="仿宋_GB2312" w:hint="eastAsia"/>
          <w:sz w:val="32"/>
          <w:szCs w:val="32"/>
        </w:rPr>
        <w:t>学业成绩平均分</w:t>
      </w:r>
      <w:r>
        <w:rPr>
          <w:rFonts w:ascii="仿宋_GB2312" w:eastAsia="仿宋_GB2312"/>
          <w:sz w:val="32"/>
          <w:szCs w:val="32"/>
        </w:rPr>
        <w:t>+</w:t>
      </w:r>
      <w:r>
        <w:rPr>
          <w:rFonts w:ascii="仿宋_GB2312" w:eastAsia="仿宋_GB2312" w:hint="eastAsia"/>
          <w:sz w:val="32"/>
          <w:szCs w:val="32"/>
        </w:rPr>
        <w:t>科研成绩</w:t>
      </w:r>
      <w:r>
        <w:rPr>
          <w:rFonts w:ascii="仿宋_GB2312" w:eastAsia="仿宋_GB2312"/>
          <w:sz w:val="32"/>
          <w:szCs w:val="32"/>
        </w:rPr>
        <w:t>+</w:t>
      </w:r>
      <w:r>
        <w:rPr>
          <w:rFonts w:ascii="仿宋_GB2312" w:eastAsia="仿宋_GB2312" w:hint="eastAsia"/>
          <w:sz w:val="32"/>
          <w:szCs w:val="32"/>
        </w:rPr>
        <w:t>获奖成绩</w:t>
      </w:r>
      <w:r>
        <w:rPr>
          <w:rFonts w:ascii="仿宋_GB2312" w:eastAsia="仿宋_GB2312"/>
          <w:sz w:val="32"/>
          <w:szCs w:val="32"/>
        </w:rPr>
        <w:t>+</w:t>
      </w:r>
      <w:r>
        <w:rPr>
          <w:rFonts w:ascii="仿宋_GB2312" w:eastAsia="仿宋_GB2312" w:hint="eastAsia"/>
          <w:sz w:val="32"/>
          <w:szCs w:val="32"/>
        </w:rPr>
        <w:t>社会实践成绩</w:t>
      </w:r>
      <w:r>
        <w:rPr>
          <w:rFonts w:ascii="仿宋_GB2312" w:eastAsia="仿宋_GB2312" w:hint="eastAsia"/>
          <w:spacing w:val="-6"/>
          <w:sz w:val="32"/>
          <w:szCs w:val="32"/>
        </w:rPr>
        <w:t>（具体计算公式详见附件</w:t>
      </w:r>
      <w:r>
        <w:rPr>
          <w:rFonts w:ascii="仿宋_GB2312" w:eastAsia="仿宋_GB2312"/>
          <w:spacing w:val="-6"/>
          <w:sz w:val="32"/>
          <w:szCs w:val="32"/>
        </w:rPr>
        <w:t>1</w:t>
      </w:r>
      <w:r>
        <w:rPr>
          <w:rFonts w:ascii="仿宋_GB2312" w:eastAsia="仿宋_GB2312" w:hint="eastAsia"/>
          <w:spacing w:val="-6"/>
          <w:sz w:val="32"/>
          <w:szCs w:val="32"/>
        </w:rPr>
        <w:t>）</w:t>
      </w:r>
      <w:r>
        <w:rPr>
          <w:rFonts w:ascii="仿宋_GB2312" w:eastAsia="仿宋_GB2312" w:hint="eastAsia"/>
          <w:sz w:val="32"/>
          <w:szCs w:val="32"/>
        </w:rPr>
        <w:t>；</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hint="eastAsia"/>
          <w:sz w:val="32"/>
          <w:szCs w:val="32"/>
        </w:rPr>
        <w:t>七、凡本学年中有下列情况之一的，取消研究生国家奖</w:t>
      </w:r>
      <w:r>
        <w:rPr>
          <w:rFonts w:ascii="仿宋_GB2312" w:eastAsia="仿宋_GB2312" w:hint="eastAsia"/>
          <w:sz w:val="32"/>
          <w:szCs w:val="32"/>
        </w:rPr>
        <w:lastRenderedPageBreak/>
        <w:t>学金的评选资格：</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违反校纪校规受到各类处分者；</w:t>
      </w:r>
      <w:r>
        <w:rPr>
          <w:rFonts w:ascii="仿宋_GB2312" w:eastAsia="仿宋_GB2312"/>
          <w:sz w:val="32"/>
          <w:szCs w:val="32"/>
        </w:rPr>
        <w:t xml:space="preserve"> </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在科学研究过程中，弄虚作假，剽窃他人成果者；</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年度所修课程成绩有不合格者；</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延期毕业者；</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本年度休学者；</w:t>
      </w:r>
    </w:p>
    <w:p w:rsidR="00113321" w:rsidRPr="00D063C0" w:rsidRDefault="00113321" w:rsidP="00D063C0">
      <w:pPr>
        <w:spacing w:line="500" w:lineRule="exact"/>
        <w:ind w:firstLineChars="200" w:firstLine="640"/>
        <w:rPr>
          <w:rFonts w:ascii="仿宋_GB2312" w:eastAsia="仿宋_GB2312"/>
          <w:color w:val="FF0000"/>
          <w:sz w:val="32"/>
          <w:szCs w:val="32"/>
        </w:rPr>
      </w:pPr>
      <w:r w:rsidRPr="00D063C0">
        <w:rPr>
          <w:rFonts w:ascii="仿宋_GB2312" w:eastAsia="仿宋_GB2312"/>
          <w:color w:val="FF0000"/>
          <w:sz w:val="32"/>
          <w:szCs w:val="32"/>
        </w:rPr>
        <w:t>6.</w:t>
      </w:r>
      <w:r w:rsidRPr="00D063C0">
        <w:rPr>
          <w:rFonts w:ascii="仿宋_GB2312" w:eastAsia="仿宋_GB2312" w:hint="eastAsia"/>
          <w:color w:val="FF0000"/>
          <w:sz w:val="32"/>
          <w:szCs w:val="32"/>
        </w:rPr>
        <w:t>未交学费者。</w:t>
      </w:r>
    </w:p>
    <w:p w:rsidR="00113321" w:rsidRDefault="00113321" w:rsidP="00CE35D2">
      <w:pPr>
        <w:spacing w:line="500" w:lineRule="exact"/>
        <w:rPr>
          <w:rFonts w:ascii="仿宋_GB2312" w:eastAsia="仿宋_GB2312"/>
          <w:color w:val="FF0000"/>
          <w:sz w:val="32"/>
          <w:szCs w:val="32"/>
        </w:rPr>
      </w:pPr>
    </w:p>
    <w:p w:rsidR="00113321" w:rsidRDefault="00113321" w:rsidP="00CE35D2">
      <w:pPr>
        <w:spacing w:line="500" w:lineRule="exact"/>
        <w:jc w:val="center"/>
        <w:rPr>
          <w:rFonts w:ascii="仿宋_GB2312" w:eastAsia="仿宋_GB2312"/>
          <w:b/>
          <w:sz w:val="32"/>
          <w:szCs w:val="32"/>
        </w:rPr>
      </w:pPr>
      <w:r>
        <w:rPr>
          <w:rFonts w:ascii="仿宋_GB2312" w:eastAsia="仿宋_GB2312" w:hint="eastAsia"/>
          <w:b/>
          <w:sz w:val="32"/>
          <w:szCs w:val="32"/>
        </w:rPr>
        <w:t>第三章</w:t>
      </w:r>
      <w:r>
        <w:rPr>
          <w:rFonts w:ascii="仿宋_GB2312" w:eastAsia="仿宋_GB2312"/>
          <w:b/>
          <w:sz w:val="32"/>
          <w:szCs w:val="32"/>
        </w:rPr>
        <w:t xml:space="preserve">  </w:t>
      </w:r>
      <w:r>
        <w:rPr>
          <w:rFonts w:ascii="仿宋_GB2312" w:eastAsia="仿宋_GB2312" w:hint="eastAsia"/>
          <w:b/>
          <w:sz w:val="32"/>
          <w:szCs w:val="32"/>
        </w:rPr>
        <w:t>名额分配与审议组织</w:t>
      </w:r>
    </w:p>
    <w:p w:rsidR="00113321" w:rsidRDefault="00113321" w:rsidP="00CE35D2">
      <w:pPr>
        <w:spacing w:line="500" w:lineRule="exact"/>
        <w:jc w:val="center"/>
        <w:rPr>
          <w:rFonts w:ascii="仿宋_GB2312" w:eastAsia="仿宋_GB2312"/>
          <w:b/>
          <w:sz w:val="32"/>
          <w:szCs w:val="32"/>
        </w:rPr>
      </w:pPr>
    </w:p>
    <w:p w:rsidR="00113321" w:rsidRDefault="00113321" w:rsidP="00D063C0">
      <w:pPr>
        <w:pStyle w:val="a6"/>
        <w:snapToGrid w:val="0"/>
        <w:spacing w:line="50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第六条</w:t>
      </w:r>
      <w:r>
        <w:rPr>
          <w:rFonts w:ascii="仿宋_GB2312" w:eastAsia="仿宋_GB2312" w:hAnsi="Times New Roman" w:cs="Times New Roman"/>
          <w:kern w:val="2"/>
          <w:sz w:val="32"/>
          <w:szCs w:val="32"/>
        </w:rPr>
        <w:t xml:space="preserve">  </w:t>
      </w:r>
      <w:r>
        <w:rPr>
          <w:rFonts w:ascii="仿宋_GB2312" w:eastAsia="仿宋_GB2312" w:hAnsi="Times New Roman" w:cs="Times New Roman" w:hint="eastAsia"/>
          <w:kern w:val="2"/>
          <w:sz w:val="32"/>
          <w:szCs w:val="32"/>
        </w:rPr>
        <w:t>研究生国家奖学金由学校奖学金评审工作领导小组研究分配，以学院为基本单位，在考虑全日制研究生规模的基础上，突出对基础性学科、国家及自治区紧缺性人才专业的倾斜。</w:t>
      </w:r>
    </w:p>
    <w:p w:rsidR="00113321" w:rsidRDefault="00113321" w:rsidP="00D063C0">
      <w:pPr>
        <w:pStyle w:val="a6"/>
        <w:snapToGrid w:val="0"/>
        <w:spacing w:line="50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第七条</w:t>
      </w:r>
      <w:r>
        <w:rPr>
          <w:rFonts w:ascii="仿宋_GB2312" w:eastAsia="仿宋_GB2312" w:hAnsi="Times New Roman" w:cs="Times New Roman"/>
          <w:b/>
          <w:kern w:val="2"/>
          <w:sz w:val="32"/>
          <w:szCs w:val="32"/>
        </w:rPr>
        <w:t xml:space="preserve"> </w:t>
      </w:r>
      <w:r>
        <w:rPr>
          <w:rFonts w:ascii="仿宋_GB2312" w:eastAsia="仿宋_GB2312" w:hAnsi="Times New Roman" w:cs="Times New Roman"/>
          <w:kern w:val="2"/>
          <w:sz w:val="32"/>
          <w:szCs w:val="32"/>
        </w:rPr>
        <w:t xml:space="preserve"> </w:t>
      </w:r>
      <w:r>
        <w:rPr>
          <w:rFonts w:ascii="仿宋_GB2312" w:eastAsia="仿宋_GB2312" w:hAnsi="Times New Roman" w:cs="Times New Roman" w:hint="eastAsia"/>
          <w:kern w:val="2"/>
          <w:sz w:val="32"/>
          <w:szCs w:val="32"/>
        </w:rPr>
        <w:t>各学院根据本实施细则及学院实际情况，开展研究生国家奖学金的名额二次分配及评审工作。</w:t>
      </w:r>
    </w:p>
    <w:p w:rsidR="00113321" w:rsidRDefault="00113321" w:rsidP="00D063C0">
      <w:pPr>
        <w:pStyle w:val="a6"/>
        <w:snapToGrid w:val="0"/>
        <w:spacing w:line="50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第八条</w:t>
      </w:r>
      <w:r>
        <w:rPr>
          <w:rFonts w:ascii="仿宋_GB2312" w:eastAsia="仿宋_GB2312" w:hAnsi="Times New Roman" w:cs="Times New Roman"/>
          <w:kern w:val="2"/>
          <w:sz w:val="32"/>
          <w:szCs w:val="32"/>
        </w:rPr>
        <w:t xml:space="preserve">  </w:t>
      </w:r>
      <w:r>
        <w:rPr>
          <w:rFonts w:ascii="仿宋_GB2312" w:eastAsia="仿宋_GB2312" w:hAnsi="Times New Roman" w:cs="Times New Roman" w:hint="eastAsia"/>
          <w:kern w:val="2"/>
          <w:sz w:val="32"/>
          <w:szCs w:val="32"/>
        </w:rPr>
        <w:t>学校成立由分管校领导、纪检委、研究生处、各学院研究生主管领导组成的奖学金评审领导小组。</w:t>
      </w:r>
    </w:p>
    <w:p w:rsidR="00113321" w:rsidRDefault="00113321" w:rsidP="00D063C0">
      <w:pPr>
        <w:pStyle w:val="a6"/>
        <w:snapToGrid w:val="0"/>
        <w:spacing w:line="500" w:lineRule="exact"/>
        <w:ind w:firstLineChars="196" w:firstLine="627"/>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第九条</w:t>
      </w:r>
      <w:r>
        <w:rPr>
          <w:rFonts w:ascii="仿宋_GB2312" w:eastAsia="仿宋_GB2312" w:hAnsi="Times New Roman" w:cs="Times New Roman"/>
          <w:b/>
          <w:kern w:val="2"/>
          <w:sz w:val="32"/>
          <w:szCs w:val="32"/>
        </w:rPr>
        <w:t xml:space="preserve">  </w:t>
      </w:r>
      <w:r>
        <w:rPr>
          <w:rFonts w:ascii="仿宋_GB2312" w:eastAsia="仿宋_GB2312" w:hAnsi="Times New Roman" w:cs="Times New Roman" w:hint="eastAsia"/>
          <w:kern w:val="2"/>
          <w:sz w:val="32"/>
          <w:szCs w:val="32"/>
        </w:rPr>
        <w:t>各学院成立奖学金评审委员会，由学院研究生主管领导任主任，学位点负责人、研究生导师、研究生秘书、研究生代表任委员，报学校奖学金评审领导小组备案。该评审委员会负责学院层面奖学金的推荐评审工作。</w:t>
      </w:r>
    </w:p>
    <w:p w:rsidR="00113321" w:rsidRDefault="00113321" w:rsidP="00D063C0">
      <w:pPr>
        <w:pStyle w:val="a6"/>
        <w:snapToGrid w:val="0"/>
        <w:spacing w:line="500" w:lineRule="exact"/>
        <w:ind w:firstLineChars="196" w:firstLine="627"/>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第十条</w:t>
      </w:r>
      <w:r>
        <w:rPr>
          <w:rFonts w:ascii="仿宋_GB2312" w:eastAsia="仿宋_GB2312" w:hAnsi="Times New Roman" w:cs="Times New Roman"/>
          <w:b/>
          <w:kern w:val="2"/>
          <w:sz w:val="32"/>
          <w:szCs w:val="32"/>
        </w:rPr>
        <w:t xml:space="preserve">  </w:t>
      </w:r>
      <w:r>
        <w:rPr>
          <w:rFonts w:ascii="仿宋_GB2312" w:eastAsia="仿宋_GB2312" w:hAnsi="Times New Roman" w:cs="Times New Roman" w:hint="eastAsia"/>
          <w:kern w:val="2"/>
          <w:sz w:val="32"/>
          <w:szCs w:val="32"/>
        </w:rPr>
        <w:t>以学科为单位，各学科或班级成立奖学金班级评定小组，由学位点负责人任组长，班级普通学生、班委会成员组成，负责核算参评研究生的学业平均分、成果分数、</w:t>
      </w:r>
      <w:r>
        <w:rPr>
          <w:rFonts w:ascii="仿宋_GB2312" w:eastAsia="仿宋_GB2312" w:hAnsi="Times New Roman" w:cs="Times New Roman" w:hint="eastAsia"/>
          <w:kern w:val="2"/>
          <w:sz w:val="32"/>
          <w:szCs w:val="32"/>
        </w:rPr>
        <w:lastRenderedPageBreak/>
        <w:t>加权学生思想道德分数及参加班级活动分数，初步确定总评排名，报学院奖学金评审委员会。</w:t>
      </w:r>
    </w:p>
    <w:p w:rsidR="00113321" w:rsidRDefault="00113321" w:rsidP="00D063C0">
      <w:pPr>
        <w:pStyle w:val="a6"/>
        <w:snapToGrid w:val="0"/>
        <w:spacing w:before="0" w:beforeAutospacing="0" w:after="0" w:afterAutospacing="0" w:line="500" w:lineRule="exact"/>
        <w:ind w:firstLineChars="196" w:firstLine="627"/>
        <w:jc w:val="both"/>
        <w:rPr>
          <w:rFonts w:ascii="仿宋_GB2312" w:eastAsia="仿宋_GB2312" w:hAnsi="Times New Roman" w:cs="Times New Roman"/>
          <w:kern w:val="2"/>
          <w:sz w:val="32"/>
          <w:szCs w:val="32"/>
        </w:rPr>
      </w:pPr>
    </w:p>
    <w:p w:rsidR="00113321" w:rsidRDefault="00113321" w:rsidP="00CE35D2">
      <w:pPr>
        <w:spacing w:line="500" w:lineRule="exact"/>
        <w:jc w:val="center"/>
        <w:rPr>
          <w:rFonts w:ascii="仿宋_GB2312" w:eastAsia="仿宋_GB2312"/>
          <w:b/>
          <w:sz w:val="32"/>
          <w:szCs w:val="32"/>
        </w:rPr>
      </w:pPr>
      <w:r>
        <w:rPr>
          <w:rFonts w:ascii="仿宋_GB2312" w:eastAsia="仿宋_GB2312" w:hint="eastAsia"/>
          <w:b/>
          <w:sz w:val="32"/>
          <w:szCs w:val="32"/>
        </w:rPr>
        <w:t>第四章</w:t>
      </w:r>
      <w:r>
        <w:rPr>
          <w:rFonts w:ascii="仿宋_GB2312" w:eastAsia="仿宋_GB2312"/>
          <w:b/>
          <w:sz w:val="32"/>
          <w:szCs w:val="32"/>
        </w:rPr>
        <w:t xml:space="preserve"> </w:t>
      </w:r>
      <w:r>
        <w:rPr>
          <w:rFonts w:ascii="仿宋_GB2312" w:eastAsia="仿宋_GB2312" w:hint="eastAsia"/>
          <w:b/>
          <w:sz w:val="32"/>
          <w:szCs w:val="32"/>
        </w:rPr>
        <w:t>评审程序</w:t>
      </w:r>
    </w:p>
    <w:p w:rsidR="00113321" w:rsidRDefault="00113321" w:rsidP="00CE35D2">
      <w:pPr>
        <w:pStyle w:val="a6"/>
        <w:snapToGrid w:val="0"/>
        <w:spacing w:before="0" w:beforeAutospacing="0" w:after="0" w:afterAutospacing="0" w:line="500" w:lineRule="exact"/>
        <w:jc w:val="both"/>
        <w:rPr>
          <w:rFonts w:ascii="仿宋_GB2312" w:eastAsia="仿宋_GB2312" w:hAnsi="Times New Roman" w:cs="Times New Roman"/>
          <w:kern w:val="2"/>
          <w:sz w:val="32"/>
          <w:szCs w:val="32"/>
          <w:lang w:val="en-GB"/>
        </w:rPr>
      </w:pPr>
    </w:p>
    <w:p w:rsidR="00113321" w:rsidRDefault="00113321" w:rsidP="00D063C0">
      <w:pPr>
        <w:spacing w:line="500" w:lineRule="exact"/>
        <w:ind w:firstLineChars="200" w:firstLine="640"/>
        <w:rPr>
          <w:rFonts w:ascii="仿宋_GB2312" w:eastAsia="仿宋_GB2312"/>
          <w:sz w:val="32"/>
          <w:szCs w:val="32"/>
          <w:lang w:val="en-GB"/>
        </w:rPr>
      </w:pPr>
      <w:r>
        <w:rPr>
          <w:rFonts w:ascii="仿宋_GB2312" w:eastAsia="仿宋_GB2312" w:hint="eastAsia"/>
          <w:b/>
          <w:sz w:val="32"/>
          <w:szCs w:val="32"/>
        </w:rPr>
        <w:t>第十一条</w:t>
      </w:r>
      <w:r>
        <w:rPr>
          <w:rFonts w:ascii="仿宋_GB2312" w:eastAsia="仿宋_GB2312"/>
          <w:sz w:val="32"/>
          <w:szCs w:val="32"/>
        </w:rPr>
        <w:t xml:space="preserve">  </w:t>
      </w:r>
      <w:r>
        <w:rPr>
          <w:rFonts w:ascii="仿宋_GB2312" w:eastAsia="仿宋_GB2312" w:hint="eastAsia"/>
          <w:sz w:val="32"/>
          <w:szCs w:val="32"/>
        </w:rPr>
        <w:t>研究生国家奖学金与校优秀研究生奖学金同年度不可兼得。本年度已加分认定的各类成果下年度参评各项奖学金时不得二次使用。</w:t>
      </w:r>
    </w:p>
    <w:p w:rsidR="00113321" w:rsidRPr="00CF4EA7" w:rsidRDefault="00113321" w:rsidP="00D063C0">
      <w:pPr>
        <w:spacing w:line="500" w:lineRule="exact"/>
        <w:ind w:firstLineChars="200" w:firstLine="640"/>
        <w:rPr>
          <w:rFonts w:ascii="仿宋_GB2312" w:eastAsia="仿宋_GB2312" w:hAnsi="宋体"/>
          <w:color w:val="FF0000"/>
          <w:spacing w:val="-6"/>
          <w:sz w:val="32"/>
          <w:szCs w:val="32"/>
        </w:rPr>
      </w:pPr>
      <w:r>
        <w:rPr>
          <w:rFonts w:ascii="仿宋_GB2312" w:eastAsia="仿宋_GB2312" w:hint="eastAsia"/>
          <w:b/>
          <w:sz w:val="32"/>
          <w:szCs w:val="32"/>
        </w:rPr>
        <w:t>第</w:t>
      </w:r>
      <w:r>
        <w:rPr>
          <w:rFonts w:ascii="仿宋_GB2312" w:eastAsia="仿宋_GB2312" w:hint="eastAsia"/>
          <w:b/>
          <w:spacing w:val="-6"/>
          <w:sz w:val="32"/>
          <w:szCs w:val="32"/>
        </w:rPr>
        <w:t>十二条</w:t>
      </w:r>
      <w:r>
        <w:rPr>
          <w:rFonts w:ascii="仿宋_GB2312" w:eastAsia="仿宋_GB2312"/>
          <w:b/>
          <w:spacing w:val="-6"/>
          <w:sz w:val="32"/>
          <w:szCs w:val="32"/>
        </w:rPr>
        <w:t xml:space="preserve"> </w:t>
      </w:r>
      <w:r>
        <w:rPr>
          <w:rFonts w:ascii="仿宋_GB2312" w:eastAsia="仿宋_GB2312"/>
          <w:spacing w:val="-6"/>
          <w:sz w:val="32"/>
          <w:szCs w:val="32"/>
        </w:rPr>
        <w:t xml:space="preserve"> </w:t>
      </w:r>
      <w:r>
        <w:rPr>
          <w:rFonts w:ascii="仿宋_GB2312" w:eastAsia="仿宋_GB2312" w:hint="eastAsia"/>
          <w:spacing w:val="-6"/>
          <w:sz w:val="32"/>
          <w:szCs w:val="32"/>
        </w:rPr>
        <w:t>各学院评审委员会对本年级或专业申报学生资格进行初步评审，按照上一年度综合成绩排名予以推荐。参评学生课程成绩、科研成果和获奖</w:t>
      </w:r>
      <w:r w:rsidRPr="00D063C0">
        <w:rPr>
          <w:rFonts w:ascii="仿宋_GB2312" w:eastAsia="仿宋_GB2312" w:hint="eastAsia"/>
          <w:color w:val="FF0000"/>
          <w:spacing w:val="-6"/>
          <w:sz w:val="32"/>
          <w:szCs w:val="32"/>
        </w:rPr>
        <w:t>成果界定于</w:t>
      </w:r>
      <w:r w:rsidRPr="00D063C0">
        <w:rPr>
          <w:rFonts w:ascii="仿宋_GB2312" w:eastAsia="仿宋_GB2312" w:hAnsi="宋体" w:hint="eastAsia"/>
          <w:color w:val="FF0000"/>
          <w:spacing w:val="-6"/>
          <w:sz w:val="32"/>
          <w:szCs w:val="32"/>
        </w:rPr>
        <w:t>上一年度</w:t>
      </w:r>
      <w:r w:rsidRPr="00D063C0">
        <w:rPr>
          <w:rFonts w:ascii="仿宋_GB2312" w:eastAsia="仿宋_GB2312" w:hAnsi="宋体"/>
          <w:color w:val="FF0000"/>
          <w:spacing w:val="-6"/>
          <w:sz w:val="32"/>
          <w:szCs w:val="32"/>
        </w:rPr>
        <w:t>9</w:t>
      </w:r>
      <w:r w:rsidRPr="00D063C0">
        <w:rPr>
          <w:rFonts w:ascii="仿宋_GB2312" w:eastAsia="仿宋_GB2312" w:hAnsi="宋体" w:hint="eastAsia"/>
          <w:color w:val="FF0000"/>
          <w:spacing w:val="-6"/>
          <w:sz w:val="32"/>
          <w:szCs w:val="32"/>
        </w:rPr>
        <w:t>月</w:t>
      </w:r>
      <w:r w:rsidRPr="00D063C0">
        <w:rPr>
          <w:rFonts w:ascii="仿宋_GB2312" w:eastAsia="仿宋_GB2312" w:hAnsi="宋体"/>
          <w:color w:val="FF0000"/>
          <w:spacing w:val="-6"/>
          <w:sz w:val="32"/>
          <w:szCs w:val="32"/>
        </w:rPr>
        <w:t>1</w:t>
      </w:r>
      <w:r w:rsidRPr="00D063C0">
        <w:rPr>
          <w:rFonts w:ascii="仿宋_GB2312" w:eastAsia="仿宋_GB2312" w:hAnsi="宋体" w:hint="eastAsia"/>
          <w:color w:val="FF0000"/>
          <w:spacing w:val="-6"/>
          <w:sz w:val="32"/>
          <w:szCs w:val="32"/>
        </w:rPr>
        <w:t>日至当年</w:t>
      </w:r>
      <w:smartTag w:uri="urn:schemas-microsoft-com:office:smarttags" w:element="chsdate">
        <w:smartTagPr>
          <w:attr w:name="IsROCDate" w:val="False"/>
          <w:attr w:name="IsLunarDate" w:val="False"/>
          <w:attr w:name="Day" w:val="31"/>
          <w:attr w:name="Month" w:val="8"/>
          <w:attr w:name="Year" w:val="2014"/>
        </w:smartTagPr>
        <w:r w:rsidRPr="00D063C0">
          <w:rPr>
            <w:rFonts w:ascii="仿宋_GB2312" w:eastAsia="仿宋_GB2312" w:hAnsi="宋体"/>
            <w:color w:val="FF0000"/>
            <w:spacing w:val="-6"/>
            <w:sz w:val="32"/>
            <w:szCs w:val="32"/>
          </w:rPr>
          <w:t>8</w:t>
        </w:r>
        <w:r w:rsidRPr="00D063C0">
          <w:rPr>
            <w:rFonts w:ascii="仿宋_GB2312" w:eastAsia="仿宋_GB2312" w:hAnsi="宋体" w:hint="eastAsia"/>
            <w:color w:val="FF0000"/>
            <w:spacing w:val="-6"/>
            <w:sz w:val="32"/>
            <w:szCs w:val="32"/>
          </w:rPr>
          <w:t>月</w:t>
        </w:r>
        <w:r w:rsidRPr="00D063C0">
          <w:rPr>
            <w:rFonts w:ascii="仿宋_GB2312" w:eastAsia="仿宋_GB2312" w:hAnsi="宋体"/>
            <w:color w:val="FF0000"/>
            <w:spacing w:val="-6"/>
            <w:sz w:val="32"/>
            <w:szCs w:val="32"/>
          </w:rPr>
          <w:t>31</w:t>
        </w:r>
        <w:r w:rsidRPr="00D063C0">
          <w:rPr>
            <w:rFonts w:ascii="仿宋_GB2312" w:eastAsia="仿宋_GB2312" w:hAnsi="宋体" w:hint="eastAsia"/>
            <w:color w:val="FF0000"/>
            <w:spacing w:val="-6"/>
            <w:sz w:val="32"/>
            <w:szCs w:val="32"/>
          </w:rPr>
          <w:t>日</w:t>
        </w:r>
      </w:smartTag>
      <w:r>
        <w:rPr>
          <w:rFonts w:ascii="仿宋_GB2312" w:eastAsia="仿宋_GB2312" w:hAnsi="宋体" w:hint="eastAsia"/>
          <w:spacing w:val="-6"/>
          <w:sz w:val="32"/>
          <w:szCs w:val="32"/>
        </w:rPr>
        <w:t>（如有特殊情况，以当年评审通知为准），</w:t>
      </w:r>
      <w:r w:rsidRPr="00CF4EA7">
        <w:rPr>
          <w:rFonts w:ascii="仿宋_GB2312" w:eastAsia="仿宋_GB2312" w:hAnsi="宋体" w:hint="eastAsia"/>
          <w:color w:val="FF0000"/>
          <w:spacing w:val="-6"/>
          <w:sz w:val="32"/>
          <w:szCs w:val="32"/>
        </w:rPr>
        <w:t>当年度应届毕业生科研及实践成果界定于上一年度</w:t>
      </w:r>
      <w:r w:rsidRPr="00CF4EA7">
        <w:rPr>
          <w:rFonts w:ascii="仿宋_GB2312" w:eastAsia="仿宋_GB2312" w:hAnsi="宋体"/>
          <w:color w:val="FF0000"/>
          <w:spacing w:val="-6"/>
          <w:sz w:val="32"/>
          <w:szCs w:val="32"/>
        </w:rPr>
        <w:t>9</w:t>
      </w:r>
      <w:r w:rsidRPr="00CF4EA7">
        <w:rPr>
          <w:rFonts w:ascii="仿宋_GB2312" w:eastAsia="仿宋_GB2312" w:hAnsi="宋体" w:hint="eastAsia"/>
          <w:color w:val="FF0000"/>
          <w:spacing w:val="-6"/>
          <w:sz w:val="32"/>
          <w:szCs w:val="32"/>
        </w:rPr>
        <w:t>月</w:t>
      </w:r>
      <w:r w:rsidRPr="00CF4EA7">
        <w:rPr>
          <w:rFonts w:ascii="仿宋_GB2312" w:eastAsia="仿宋_GB2312" w:hAnsi="宋体"/>
          <w:color w:val="FF0000"/>
          <w:spacing w:val="-6"/>
          <w:sz w:val="32"/>
          <w:szCs w:val="32"/>
        </w:rPr>
        <w:t>1</w:t>
      </w:r>
      <w:r w:rsidRPr="00CF4EA7">
        <w:rPr>
          <w:rFonts w:ascii="仿宋_GB2312" w:eastAsia="仿宋_GB2312" w:hAnsi="宋体" w:hint="eastAsia"/>
          <w:color w:val="FF0000"/>
          <w:spacing w:val="-6"/>
          <w:sz w:val="32"/>
          <w:szCs w:val="32"/>
        </w:rPr>
        <w:t>日至奖学金评审通知发布之日。</w:t>
      </w:r>
    </w:p>
    <w:p w:rsidR="00113321" w:rsidRDefault="00113321" w:rsidP="00D063C0">
      <w:pPr>
        <w:spacing w:line="500" w:lineRule="exact"/>
        <w:ind w:firstLineChars="200" w:firstLine="616"/>
        <w:rPr>
          <w:rFonts w:ascii="仿宋_GB2312" w:eastAsia="仿宋_GB2312"/>
          <w:spacing w:val="-6"/>
          <w:sz w:val="32"/>
          <w:szCs w:val="32"/>
        </w:rPr>
      </w:pPr>
      <w:r>
        <w:rPr>
          <w:rFonts w:ascii="仿宋_GB2312" w:eastAsia="仿宋_GB2312" w:hAnsi="宋体" w:hint="eastAsia"/>
          <w:b/>
          <w:spacing w:val="-6"/>
          <w:sz w:val="32"/>
          <w:szCs w:val="32"/>
        </w:rPr>
        <w:t>第十三条</w:t>
      </w:r>
      <w:r>
        <w:rPr>
          <w:rFonts w:ascii="仿宋_GB2312" w:eastAsia="仿宋_GB2312" w:hAnsi="宋体"/>
          <w:spacing w:val="-6"/>
          <w:sz w:val="32"/>
          <w:szCs w:val="32"/>
        </w:rPr>
        <w:t xml:space="preserve">  </w:t>
      </w:r>
      <w:r>
        <w:rPr>
          <w:rFonts w:ascii="仿宋_GB2312" w:eastAsia="仿宋_GB2312" w:hint="eastAsia"/>
          <w:spacing w:val="-6"/>
          <w:sz w:val="32"/>
          <w:szCs w:val="32"/>
        </w:rPr>
        <w:t>各类成果的认定由学院自行组织完成。各学院必须严格执行附件中的赋分比重和赋分值，但可依据各类计分参考表细化加分内容。</w:t>
      </w:r>
    </w:p>
    <w:p w:rsidR="00113321" w:rsidRDefault="00113321" w:rsidP="00D063C0">
      <w:pPr>
        <w:spacing w:line="500" w:lineRule="exact"/>
        <w:ind w:firstLineChars="200" w:firstLine="640"/>
        <w:rPr>
          <w:rFonts w:ascii="仿宋_GB2312" w:eastAsia="仿宋_GB2312"/>
          <w:sz w:val="32"/>
          <w:szCs w:val="32"/>
        </w:rPr>
      </w:pPr>
      <w:r>
        <w:rPr>
          <w:rFonts w:ascii="仿宋_GB2312" w:eastAsia="仿宋_GB2312" w:hint="eastAsia"/>
          <w:b/>
          <w:sz w:val="32"/>
          <w:szCs w:val="32"/>
        </w:rPr>
        <w:t>第十四条</w:t>
      </w:r>
      <w:r>
        <w:rPr>
          <w:rFonts w:ascii="仿宋_GB2312" w:eastAsia="仿宋_GB2312"/>
          <w:sz w:val="32"/>
          <w:szCs w:val="32"/>
        </w:rPr>
        <w:t xml:space="preserve"> </w:t>
      </w:r>
      <w:r>
        <w:rPr>
          <w:rFonts w:ascii="仿宋_GB2312" w:eastAsia="仿宋_GB2312" w:hint="eastAsia"/>
          <w:sz w:val="32"/>
          <w:szCs w:val="32"/>
        </w:rPr>
        <w:t>学院初定获奖研究生名单后，应在本学院内进行</w:t>
      </w:r>
      <w:r w:rsidRPr="00D063C0">
        <w:rPr>
          <w:rFonts w:ascii="仿宋_GB2312" w:eastAsia="仿宋_GB2312" w:hint="eastAsia"/>
          <w:color w:val="FF0000"/>
          <w:sz w:val="32"/>
          <w:szCs w:val="32"/>
        </w:rPr>
        <w:t>不少于</w:t>
      </w:r>
      <w:r w:rsidRPr="00D063C0">
        <w:rPr>
          <w:rFonts w:ascii="仿宋_GB2312" w:eastAsia="仿宋_GB2312"/>
          <w:color w:val="FF0000"/>
          <w:sz w:val="32"/>
          <w:szCs w:val="32"/>
        </w:rPr>
        <w:t>5</w:t>
      </w:r>
      <w:r w:rsidRPr="00D063C0">
        <w:rPr>
          <w:rFonts w:ascii="仿宋_GB2312" w:eastAsia="仿宋_GB2312" w:hint="eastAsia"/>
          <w:color w:val="FF0000"/>
          <w:sz w:val="32"/>
          <w:szCs w:val="32"/>
        </w:rPr>
        <w:t>个工作日的公示</w:t>
      </w:r>
      <w:r>
        <w:rPr>
          <w:rFonts w:ascii="仿宋_GB2312" w:eastAsia="仿宋_GB2312" w:hint="eastAsia"/>
          <w:sz w:val="32"/>
          <w:szCs w:val="32"/>
        </w:rPr>
        <w:t>。公示无异议后，提交学校奖学金评审领导小组进行审定，审定结果在学校范围内进行不少于</w:t>
      </w:r>
      <w:r>
        <w:rPr>
          <w:rFonts w:ascii="仿宋_GB2312" w:eastAsia="仿宋_GB2312"/>
          <w:sz w:val="32"/>
          <w:szCs w:val="32"/>
        </w:rPr>
        <w:t>5</w:t>
      </w:r>
      <w:r>
        <w:rPr>
          <w:rFonts w:ascii="仿宋_GB2312" w:eastAsia="仿宋_GB2312" w:hint="eastAsia"/>
          <w:sz w:val="32"/>
          <w:szCs w:val="32"/>
        </w:rPr>
        <w:t>个工作日的公示。</w:t>
      </w:r>
    </w:p>
    <w:p w:rsidR="00113321" w:rsidRDefault="00113321" w:rsidP="00D063C0">
      <w:pPr>
        <w:spacing w:line="500" w:lineRule="exact"/>
        <w:ind w:firstLineChars="200" w:firstLine="640"/>
        <w:rPr>
          <w:rFonts w:ascii="仿宋_GB2312" w:eastAsia="仿宋_GB2312"/>
          <w:spacing w:val="-4"/>
          <w:sz w:val="32"/>
          <w:szCs w:val="32"/>
        </w:rPr>
      </w:pPr>
      <w:r>
        <w:rPr>
          <w:rFonts w:ascii="仿宋_GB2312" w:eastAsia="仿宋_GB2312" w:hint="eastAsia"/>
          <w:b/>
          <w:sz w:val="32"/>
          <w:szCs w:val="32"/>
        </w:rPr>
        <w:t>第</w:t>
      </w:r>
      <w:r>
        <w:rPr>
          <w:rFonts w:ascii="仿宋_GB2312" w:eastAsia="仿宋_GB2312" w:hint="eastAsia"/>
          <w:b/>
          <w:spacing w:val="-4"/>
          <w:sz w:val="32"/>
          <w:szCs w:val="32"/>
        </w:rPr>
        <w:t>十五条</w:t>
      </w:r>
      <w:r>
        <w:rPr>
          <w:rFonts w:ascii="仿宋_GB2312" w:eastAsia="仿宋_GB2312"/>
          <w:spacing w:val="-4"/>
          <w:sz w:val="32"/>
          <w:szCs w:val="32"/>
        </w:rPr>
        <w:t xml:space="preserve">  </w:t>
      </w:r>
      <w:r>
        <w:rPr>
          <w:rFonts w:ascii="仿宋_GB2312" w:eastAsia="仿宋_GB2312" w:hint="eastAsia"/>
          <w:spacing w:val="-4"/>
          <w:sz w:val="32"/>
          <w:szCs w:val="32"/>
        </w:rPr>
        <w:t>对研究生国家奖学金评审结果有异议的学生，可在学院公示阶段向所在学院评审委员会提出申诉，评审委员会应及时予以答复和解决。若学生对学院做出的答复仍存在异议，可在学校公示阶段向学校奖学金评审领导小组提请裁决。</w:t>
      </w:r>
    </w:p>
    <w:p w:rsidR="00113321" w:rsidRDefault="00113321" w:rsidP="00D063C0">
      <w:pPr>
        <w:spacing w:line="500" w:lineRule="exact"/>
        <w:ind w:firstLineChars="200" w:firstLine="624"/>
        <w:rPr>
          <w:rFonts w:ascii="仿宋_GB2312" w:eastAsia="仿宋_GB2312"/>
          <w:spacing w:val="-4"/>
          <w:sz w:val="32"/>
          <w:szCs w:val="32"/>
        </w:rPr>
      </w:pPr>
    </w:p>
    <w:p w:rsidR="00536100" w:rsidRDefault="00536100" w:rsidP="00CE35D2">
      <w:pPr>
        <w:spacing w:line="500" w:lineRule="exact"/>
        <w:jc w:val="center"/>
        <w:rPr>
          <w:rFonts w:ascii="仿宋_GB2312" w:eastAsia="仿宋_GB2312" w:hint="eastAsia"/>
          <w:b/>
          <w:sz w:val="32"/>
          <w:szCs w:val="32"/>
        </w:rPr>
      </w:pPr>
    </w:p>
    <w:p w:rsidR="00113321" w:rsidRDefault="00113321" w:rsidP="00CE35D2">
      <w:pPr>
        <w:spacing w:line="500" w:lineRule="exact"/>
        <w:jc w:val="center"/>
        <w:rPr>
          <w:rFonts w:ascii="仿宋_GB2312" w:eastAsia="仿宋_GB2312"/>
          <w:b/>
          <w:sz w:val="32"/>
          <w:szCs w:val="32"/>
        </w:rPr>
      </w:pPr>
      <w:r>
        <w:rPr>
          <w:rFonts w:ascii="仿宋_GB2312" w:eastAsia="仿宋_GB2312" w:hint="eastAsia"/>
          <w:b/>
          <w:sz w:val="32"/>
          <w:szCs w:val="32"/>
        </w:rPr>
        <w:lastRenderedPageBreak/>
        <w:t>第五章</w:t>
      </w:r>
      <w:r>
        <w:rPr>
          <w:rFonts w:ascii="仿宋_GB2312" w:eastAsia="仿宋_GB2312"/>
          <w:b/>
          <w:sz w:val="32"/>
          <w:szCs w:val="32"/>
        </w:rPr>
        <w:t xml:space="preserve">  </w:t>
      </w:r>
      <w:r>
        <w:rPr>
          <w:rFonts w:ascii="仿宋_GB2312" w:eastAsia="仿宋_GB2312" w:hint="eastAsia"/>
          <w:b/>
          <w:sz w:val="32"/>
          <w:szCs w:val="32"/>
        </w:rPr>
        <w:t>资金管理与监督</w:t>
      </w:r>
    </w:p>
    <w:p w:rsidR="00113321" w:rsidRDefault="00113321" w:rsidP="00CE35D2">
      <w:pPr>
        <w:spacing w:line="500" w:lineRule="exact"/>
        <w:jc w:val="center"/>
        <w:rPr>
          <w:rFonts w:ascii="仿宋_GB2312" w:eastAsia="仿宋_GB2312"/>
          <w:b/>
          <w:sz w:val="32"/>
          <w:szCs w:val="32"/>
        </w:rPr>
      </w:pPr>
    </w:p>
    <w:p w:rsidR="00113321" w:rsidRDefault="00113321" w:rsidP="00D063C0">
      <w:pPr>
        <w:pStyle w:val="a6"/>
        <w:snapToGrid w:val="0"/>
        <w:spacing w:before="0" w:beforeAutospacing="0" w:after="0" w:afterAutospacing="0" w:line="500" w:lineRule="exact"/>
        <w:ind w:firstLineChars="189" w:firstLine="605"/>
        <w:jc w:val="both"/>
        <w:rPr>
          <w:rFonts w:ascii="仿宋_GB2312" w:eastAsia="仿宋_GB2312" w:hAnsi="Times New Roman" w:cs="Times New Roman"/>
          <w:kern w:val="2"/>
          <w:sz w:val="32"/>
          <w:szCs w:val="32"/>
        </w:rPr>
      </w:pPr>
      <w:r>
        <w:rPr>
          <w:rFonts w:ascii="仿宋_GB2312" w:eastAsia="仿宋_GB2312" w:hint="eastAsia"/>
          <w:b/>
          <w:sz w:val="32"/>
          <w:szCs w:val="32"/>
        </w:rPr>
        <w:t>第十六条</w:t>
      </w:r>
      <w:r>
        <w:rPr>
          <w:rFonts w:ascii="仿宋_GB2312" w:eastAsia="仿宋_GB2312"/>
          <w:b/>
          <w:sz w:val="32"/>
          <w:szCs w:val="32"/>
        </w:rPr>
        <w:t xml:space="preserve"> </w:t>
      </w:r>
      <w:r>
        <w:rPr>
          <w:rFonts w:ascii="仿宋_GB2312" w:eastAsia="仿宋_GB2312"/>
          <w:sz w:val="32"/>
          <w:szCs w:val="32"/>
        </w:rPr>
        <w:t xml:space="preserve"> </w:t>
      </w:r>
      <w:r>
        <w:rPr>
          <w:rFonts w:ascii="仿宋_GB2312" w:eastAsia="仿宋_GB2312" w:hAnsi="Times New Roman" w:cs="Times New Roman" w:hint="eastAsia"/>
          <w:kern w:val="2"/>
          <w:sz w:val="32"/>
          <w:szCs w:val="32"/>
        </w:rPr>
        <w:t>学校于奖学金经费到位后将当年度研究生国家奖学金一次性发放给获奖学生。学校将研究生获得的奖学金情况记入研究生学籍档案，并颁发统一印制的荣誉证书。</w:t>
      </w:r>
    </w:p>
    <w:p w:rsidR="00113321" w:rsidRDefault="00113321" w:rsidP="00D063C0">
      <w:pPr>
        <w:pStyle w:val="a6"/>
        <w:snapToGrid w:val="0"/>
        <w:spacing w:before="0" w:beforeAutospacing="0" w:after="0" w:afterAutospacing="0" w:line="500" w:lineRule="exact"/>
        <w:ind w:firstLineChars="189" w:firstLine="605"/>
        <w:jc w:val="both"/>
        <w:rPr>
          <w:rFonts w:ascii="仿宋_GB2312" w:eastAsia="仿宋_GB2312" w:hAnsi="Times New Roman" w:cs="Times New Roman"/>
          <w:spacing w:val="-2"/>
          <w:kern w:val="2"/>
          <w:sz w:val="32"/>
          <w:szCs w:val="32"/>
        </w:rPr>
      </w:pPr>
      <w:r>
        <w:rPr>
          <w:rFonts w:ascii="仿宋_GB2312" w:eastAsia="仿宋_GB2312" w:hAnsi="Times New Roman" w:cs="Times New Roman" w:hint="eastAsia"/>
          <w:b/>
          <w:kern w:val="2"/>
          <w:sz w:val="32"/>
          <w:szCs w:val="32"/>
        </w:rPr>
        <w:t>第</w:t>
      </w:r>
      <w:r>
        <w:rPr>
          <w:rFonts w:ascii="仿宋_GB2312" w:eastAsia="仿宋_GB2312" w:hAnsi="Times New Roman" w:cs="Times New Roman" w:hint="eastAsia"/>
          <w:b/>
          <w:spacing w:val="-2"/>
          <w:kern w:val="2"/>
          <w:sz w:val="32"/>
          <w:szCs w:val="32"/>
        </w:rPr>
        <w:t>十七条</w:t>
      </w:r>
      <w:r>
        <w:rPr>
          <w:rFonts w:ascii="仿宋_GB2312" w:eastAsia="仿宋_GB2312" w:hAnsi="Times New Roman" w:cs="Times New Roman"/>
          <w:spacing w:val="-2"/>
          <w:kern w:val="2"/>
          <w:sz w:val="32"/>
          <w:szCs w:val="32"/>
        </w:rPr>
        <w:t xml:space="preserve">  </w:t>
      </w:r>
      <w:r>
        <w:rPr>
          <w:rFonts w:ascii="仿宋_GB2312" w:eastAsia="仿宋_GB2312" w:hAnsi="Times New Roman" w:cs="Times New Roman" w:hint="eastAsia"/>
          <w:spacing w:val="-2"/>
          <w:kern w:val="2"/>
          <w:sz w:val="32"/>
          <w:szCs w:val="32"/>
        </w:rPr>
        <w:t>研究生国家奖学金的评审采取学院负责制，各学院要高度重视，认真做好研究生国家奖学金的申请、初步评审与组织实施等相关工作。若上报至研究生处的学生材料出现问题，或在评审过程中出现弄虚作假情况，经核实属实，追究相关主管领导责任，同时该学院不得重新申报或递补，并在下一年度奖学金评定工作中减少该学院的分配名额。</w:t>
      </w:r>
    </w:p>
    <w:p w:rsidR="00113321" w:rsidRDefault="00113321" w:rsidP="00D063C0">
      <w:pPr>
        <w:pStyle w:val="a6"/>
        <w:snapToGrid w:val="0"/>
        <w:spacing w:before="0" w:beforeAutospacing="0" w:after="0" w:afterAutospacing="0" w:line="500" w:lineRule="exact"/>
        <w:ind w:firstLineChars="189" w:firstLine="597"/>
        <w:jc w:val="both"/>
        <w:rPr>
          <w:rFonts w:ascii="仿宋_GB2312" w:eastAsia="仿宋_GB2312" w:hAnsi="Times New Roman" w:cs="Times New Roman"/>
          <w:spacing w:val="-2"/>
          <w:kern w:val="2"/>
          <w:sz w:val="32"/>
          <w:szCs w:val="32"/>
        </w:rPr>
      </w:pPr>
    </w:p>
    <w:p w:rsidR="00113321" w:rsidRDefault="00113321" w:rsidP="00CE35D2">
      <w:pPr>
        <w:pStyle w:val="a6"/>
        <w:snapToGrid w:val="0"/>
        <w:spacing w:before="0" w:beforeAutospacing="0" w:after="0" w:afterAutospacing="0" w:line="500" w:lineRule="exact"/>
        <w:jc w:val="center"/>
        <w:rPr>
          <w:rFonts w:ascii="仿宋_GB2312" w:eastAsia="仿宋_GB2312" w:hAnsi="Times New Roman" w:cs="Times New Roman"/>
          <w:b/>
          <w:kern w:val="2"/>
          <w:sz w:val="32"/>
          <w:szCs w:val="32"/>
        </w:rPr>
      </w:pPr>
      <w:r>
        <w:rPr>
          <w:rFonts w:ascii="仿宋_GB2312" w:eastAsia="仿宋_GB2312" w:hAnsi="Times New Roman" w:cs="Times New Roman" w:hint="eastAsia"/>
          <w:b/>
          <w:kern w:val="2"/>
          <w:sz w:val="32"/>
          <w:szCs w:val="32"/>
        </w:rPr>
        <w:t>第六章</w:t>
      </w:r>
      <w:r>
        <w:rPr>
          <w:rFonts w:ascii="仿宋_GB2312" w:eastAsia="仿宋_GB2312" w:hAnsi="Times New Roman" w:cs="Times New Roman"/>
          <w:b/>
          <w:kern w:val="2"/>
          <w:sz w:val="32"/>
          <w:szCs w:val="32"/>
        </w:rPr>
        <w:t xml:space="preserve">  </w:t>
      </w:r>
      <w:r>
        <w:rPr>
          <w:rFonts w:ascii="仿宋_GB2312" w:eastAsia="仿宋_GB2312" w:hAnsi="Times New Roman" w:cs="Times New Roman" w:hint="eastAsia"/>
          <w:b/>
          <w:kern w:val="2"/>
          <w:sz w:val="32"/>
          <w:szCs w:val="32"/>
        </w:rPr>
        <w:t>附</w:t>
      </w:r>
      <w:r>
        <w:rPr>
          <w:rFonts w:ascii="仿宋_GB2312" w:eastAsia="仿宋_GB2312" w:hAnsi="Times New Roman" w:cs="Times New Roman"/>
          <w:b/>
          <w:kern w:val="2"/>
          <w:sz w:val="32"/>
          <w:szCs w:val="32"/>
        </w:rPr>
        <w:t xml:space="preserve">  </w:t>
      </w:r>
      <w:r>
        <w:rPr>
          <w:rFonts w:ascii="仿宋_GB2312" w:eastAsia="仿宋_GB2312" w:hAnsi="Times New Roman" w:cs="Times New Roman" w:hint="eastAsia"/>
          <w:b/>
          <w:kern w:val="2"/>
          <w:sz w:val="32"/>
          <w:szCs w:val="32"/>
        </w:rPr>
        <w:t>则</w:t>
      </w:r>
    </w:p>
    <w:p w:rsidR="00113321" w:rsidRDefault="00113321" w:rsidP="00CE35D2">
      <w:pPr>
        <w:pStyle w:val="a6"/>
        <w:snapToGrid w:val="0"/>
        <w:spacing w:before="0" w:beforeAutospacing="0" w:after="0" w:afterAutospacing="0" w:line="500" w:lineRule="exact"/>
        <w:jc w:val="center"/>
        <w:rPr>
          <w:rFonts w:ascii="仿宋_GB2312" w:eastAsia="仿宋_GB2312" w:hAnsi="Times New Roman" w:cs="Times New Roman"/>
          <w:b/>
          <w:kern w:val="2"/>
          <w:sz w:val="32"/>
          <w:szCs w:val="32"/>
        </w:rPr>
      </w:pPr>
    </w:p>
    <w:p w:rsidR="00113321" w:rsidRDefault="00113321" w:rsidP="00D063C0">
      <w:pPr>
        <w:pStyle w:val="a6"/>
        <w:snapToGrid w:val="0"/>
        <w:spacing w:before="0" w:beforeAutospacing="0" w:after="0" w:afterAutospacing="0" w:line="500" w:lineRule="exact"/>
        <w:ind w:firstLineChars="189" w:firstLine="605"/>
        <w:jc w:val="both"/>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第十八条</w:t>
      </w:r>
      <w:r>
        <w:rPr>
          <w:rFonts w:ascii="仿宋_GB2312" w:eastAsia="仿宋_GB2312" w:hAnsi="Times New Roman" w:cs="Times New Roman"/>
          <w:kern w:val="2"/>
          <w:sz w:val="32"/>
          <w:szCs w:val="32"/>
        </w:rPr>
        <w:t xml:space="preserve">  </w:t>
      </w:r>
      <w:r>
        <w:rPr>
          <w:rFonts w:ascii="仿宋_GB2312" w:eastAsia="仿宋_GB2312" w:hAnsi="Times New Roman" w:cs="Times New Roman" w:hint="eastAsia"/>
          <w:kern w:val="2"/>
          <w:sz w:val="32"/>
          <w:szCs w:val="32"/>
        </w:rPr>
        <w:t>校优秀研究生奖学金评选条件与办法参照本文件中的评定细则执行。原《新疆师范大学研究生奖学金评定办法》（新师校字</w:t>
      </w:r>
      <w:r>
        <w:rPr>
          <w:rFonts w:ascii="仿宋_GB2312" w:eastAsia="仿宋_GB2312" w:hAnsi="Times New Roman" w:cs="Times New Roman"/>
          <w:kern w:val="2"/>
          <w:sz w:val="32"/>
          <w:szCs w:val="32"/>
        </w:rPr>
        <w:t>[2009]134</w:t>
      </w:r>
      <w:r>
        <w:rPr>
          <w:rFonts w:ascii="仿宋_GB2312" w:eastAsia="仿宋_GB2312" w:hAnsi="Times New Roman" w:cs="Times New Roman" w:hint="eastAsia"/>
          <w:kern w:val="2"/>
          <w:sz w:val="32"/>
          <w:szCs w:val="32"/>
        </w:rPr>
        <w:t>号）中与本规定不一致的，以本规定为准，但</w:t>
      </w:r>
      <w:r>
        <w:rPr>
          <w:rFonts w:ascii="仿宋_GB2312" w:eastAsia="仿宋_GB2312" w:hAnsi="Times New Roman" w:cs="Times New Roman"/>
          <w:kern w:val="2"/>
          <w:sz w:val="32"/>
          <w:szCs w:val="32"/>
        </w:rPr>
        <w:t>2014</w:t>
      </w:r>
      <w:r>
        <w:rPr>
          <w:rFonts w:ascii="仿宋_GB2312" w:eastAsia="仿宋_GB2312" w:hAnsi="Times New Roman" w:cs="Times New Roman" w:hint="eastAsia"/>
          <w:kern w:val="2"/>
          <w:sz w:val="32"/>
          <w:szCs w:val="32"/>
        </w:rPr>
        <w:t>年之前入学的研究生仍执行原文件中的奖励标准。</w:t>
      </w:r>
    </w:p>
    <w:p w:rsidR="00113321" w:rsidRDefault="00113321" w:rsidP="00D063C0">
      <w:pPr>
        <w:pStyle w:val="a6"/>
        <w:snapToGrid w:val="0"/>
        <w:spacing w:before="0" w:beforeAutospacing="0" w:after="0" w:afterAutospacing="0" w:line="500" w:lineRule="exact"/>
        <w:ind w:firstLineChars="189" w:firstLine="605"/>
        <w:jc w:val="both"/>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第十九条</w:t>
      </w:r>
      <w:r>
        <w:rPr>
          <w:rFonts w:ascii="仿宋_GB2312" w:eastAsia="仿宋_GB2312" w:hAnsi="Times New Roman" w:cs="Times New Roman"/>
          <w:kern w:val="2"/>
          <w:sz w:val="32"/>
          <w:szCs w:val="32"/>
        </w:rPr>
        <w:t xml:space="preserve">  </w:t>
      </w:r>
      <w:r>
        <w:rPr>
          <w:rFonts w:ascii="仿宋_GB2312" w:eastAsia="仿宋_GB2312" w:hAnsi="Times New Roman" w:cs="Times New Roman" w:hint="eastAsia"/>
          <w:kern w:val="2"/>
          <w:sz w:val="32"/>
          <w:szCs w:val="32"/>
        </w:rPr>
        <w:t>本细则自发布之日起执行。</w:t>
      </w:r>
    </w:p>
    <w:p w:rsidR="00113321" w:rsidRDefault="00113321" w:rsidP="00D063C0">
      <w:pPr>
        <w:pStyle w:val="a6"/>
        <w:snapToGrid w:val="0"/>
        <w:spacing w:before="0" w:beforeAutospacing="0" w:after="0" w:afterAutospacing="0" w:line="500" w:lineRule="exact"/>
        <w:ind w:firstLineChars="189" w:firstLine="605"/>
        <w:jc w:val="both"/>
        <w:rPr>
          <w:rFonts w:ascii="仿宋_GB2312" w:eastAsia="仿宋_GB2312" w:hAnsi="Times New Roman" w:cs="Times New Roman"/>
          <w:kern w:val="2"/>
          <w:sz w:val="32"/>
          <w:szCs w:val="32"/>
        </w:rPr>
      </w:pPr>
      <w:r>
        <w:rPr>
          <w:rFonts w:ascii="仿宋_GB2312" w:eastAsia="仿宋_GB2312" w:hAnsi="Times New Roman" w:cs="Times New Roman" w:hint="eastAsia"/>
          <w:b/>
          <w:kern w:val="2"/>
          <w:sz w:val="32"/>
          <w:szCs w:val="32"/>
        </w:rPr>
        <w:t>第二十条</w:t>
      </w:r>
      <w:r>
        <w:rPr>
          <w:rFonts w:ascii="仿宋_GB2312" w:eastAsia="仿宋_GB2312" w:hAnsi="Times New Roman" w:cs="Times New Roman"/>
          <w:b/>
          <w:kern w:val="2"/>
          <w:sz w:val="32"/>
          <w:szCs w:val="32"/>
        </w:rPr>
        <w:t xml:space="preserve"> </w:t>
      </w:r>
      <w:r>
        <w:rPr>
          <w:rFonts w:ascii="仿宋_GB2312" w:eastAsia="仿宋_GB2312" w:hAnsi="Times New Roman" w:cs="Times New Roman"/>
          <w:kern w:val="2"/>
          <w:sz w:val="32"/>
          <w:szCs w:val="32"/>
        </w:rPr>
        <w:t xml:space="preserve"> </w:t>
      </w:r>
      <w:r>
        <w:rPr>
          <w:rFonts w:ascii="仿宋_GB2312" w:eastAsia="仿宋_GB2312" w:hAnsi="Times New Roman" w:cs="Times New Roman" w:hint="eastAsia"/>
          <w:kern w:val="2"/>
          <w:sz w:val="32"/>
          <w:szCs w:val="32"/>
        </w:rPr>
        <w:t>本细则由新疆师范大学研究生处负责解释。</w:t>
      </w:r>
    </w:p>
    <w:p w:rsidR="00113321" w:rsidRDefault="00113321" w:rsidP="00D063C0">
      <w:pPr>
        <w:pStyle w:val="a6"/>
        <w:snapToGrid w:val="0"/>
        <w:spacing w:before="0" w:beforeAutospacing="0" w:after="0" w:afterAutospacing="0" w:line="500" w:lineRule="exact"/>
        <w:ind w:firstLineChars="1000" w:firstLine="3200"/>
        <w:jc w:val="both"/>
        <w:rPr>
          <w:rFonts w:ascii="仿宋_GB2312" w:eastAsia="仿宋_GB2312" w:hAnsi="Times New Roman" w:cs="Times New Roman"/>
          <w:kern w:val="2"/>
          <w:sz w:val="32"/>
          <w:szCs w:val="32"/>
        </w:rPr>
      </w:pPr>
    </w:p>
    <w:p w:rsidR="00113321" w:rsidRDefault="00113321" w:rsidP="00CE35D2">
      <w:pPr>
        <w:spacing w:line="500" w:lineRule="exact"/>
        <w:rPr>
          <w:rFonts w:ascii="仿宋_GB2312" w:eastAsia="仿宋_GB2312" w:hAnsi="宋体"/>
          <w:sz w:val="32"/>
          <w:szCs w:val="32"/>
        </w:rPr>
      </w:pPr>
      <w:r>
        <w:rPr>
          <w:rFonts w:ascii="仿宋_GB2312" w:eastAsia="仿宋_GB2312"/>
          <w:sz w:val="32"/>
          <w:szCs w:val="32"/>
        </w:rPr>
        <w:t xml:space="preserve">    </w:t>
      </w:r>
      <w:r>
        <w:rPr>
          <w:rFonts w:ascii="仿宋_GB2312" w:eastAsia="仿宋_GB2312" w:hint="eastAsia"/>
          <w:sz w:val="32"/>
          <w:szCs w:val="32"/>
        </w:rPr>
        <w:t>附件：</w:t>
      </w:r>
      <w:r>
        <w:rPr>
          <w:rFonts w:ascii="仿宋_GB2312" w:eastAsia="仿宋_GB2312"/>
          <w:sz w:val="32"/>
          <w:szCs w:val="32"/>
        </w:rPr>
        <w:t>1.</w:t>
      </w:r>
      <w:r>
        <w:rPr>
          <w:rFonts w:ascii="仿宋_GB2312" w:eastAsia="仿宋_GB2312" w:hAnsi="宋体" w:hint="eastAsia"/>
          <w:sz w:val="32"/>
          <w:szCs w:val="32"/>
        </w:rPr>
        <w:t>新疆师范大学研究生国家奖学金评选计算公式</w:t>
      </w:r>
    </w:p>
    <w:p w:rsidR="00113321" w:rsidRDefault="00113321" w:rsidP="00CE35D2">
      <w:pPr>
        <w:spacing w:line="500" w:lineRule="exact"/>
        <w:rPr>
          <w:rFonts w:ascii="仿宋_GB2312" w:eastAsia="仿宋_GB2312"/>
          <w:sz w:val="32"/>
          <w:szCs w:val="32"/>
        </w:rPr>
      </w:pPr>
      <w:r>
        <w:rPr>
          <w:rFonts w:ascii="仿宋_GB2312" w:eastAsia="仿宋_GB2312" w:hAnsi="宋体"/>
          <w:sz w:val="32"/>
          <w:szCs w:val="32"/>
        </w:rPr>
        <w:t xml:space="preserve">          2.</w:t>
      </w:r>
      <w:r>
        <w:rPr>
          <w:rFonts w:ascii="仿宋_GB2312" w:eastAsia="仿宋_GB2312" w:hAnsi="宋体" w:hint="eastAsia"/>
          <w:sz w:val="32"/>
          <w:szCs w:val="32"/>
        </w:rPr>
        <w:t>研究生学术成果量化计分表</w:t>
      </w:r>
    </w:p>
    <w:p w:rsidR="00113321" w:rsidRDefault="00113321" w:rsidP="00CE35D2">
      <w:pPr>
        <w:spacing w:line="500" w:lineRule="exact"/>
        <w:jc w:val="center"/>
        <w:rPr>
          <w:rFonts w:ascii="仿宋_GB2312" w:eastAsia="仿宋_GB2312" w:hAnsi="宋体"/>
          <w:sz w:val="32"/>
          <w:szCs w:val="32"/>
        </w:rPr>
      </w:pPr>
      <w:r>
        <w:rPr>
          <w:rFonts w:ascii="仿宋_GB2312" w:eastAsia="仿宋_GB2312" w:hAnsi="宋体"/>
          <w:sz w:val="32"/>
          <w:szCs w:val="32"/>
        </w:rPr>
        <w:t xml:space="preserve">       3.</w:t>
      </w:r>
      <w:r>
        <w:rPr>
          <w:rFonts w:ascii="仿宋_GB2312" w:eastAsia="仿宋_GB2312" w:hAnsi="宋体" w:hint="eastAsia"/>
          <w:sz w:val="32"/>
          <w:szCs w:val="32"/>
        </w:rPr>
        <w:t>研究生参加科技学术、文体竞赛活动计分参考表</w:t>
      </w:r>
    </w:p>
    <w:p w:rsidR="00113321" w:rsidRDefault="00113321" w:rsidP="00CE35D2">
      <w:pPr>
        <w:spacing w:line="500" w:lineRule="exact"/>
        <w:rPr>
          <w:rFonts w:ascii="仿宋_GB2312" w:eastAsia="仿宋_GB2312"/>
          <w:sz w:val="32"/>
          <w:szCs w:val="32"/>
        </w:rPr>
      </w:pPr>
      <w:r>
        <w:rPr>
          <w:rFonts w:ascii="仿宋_GB2312" w:eastAsia="仿宋_GB2312" w:hAnsi="宋体"/>
          <w:sz w:val="32"/>
          <w:szCs w:val="32"/>
        </w:rPr>
        <w:t xml:space="preserve">          4.</w:t>
      </w:r>
      <w:r>
        <w:rPr>
          <w:rFonts w:ascii="仿宋_GB2312" w:eastAsia="仿宋_GB2312" w:hAnsi="宋体" w:hint="eastAsia"/>
          <w:sz w:val="32"/>
          <w:szCs w:val="32"/>
        </w:rPr>
        <w:t>社会工作及综合表现量化计分参考表</w:t>
      </w:r>
    </w:p>
    <w:p w:rsidR="00113321" w:rsidRDefault="00113321" w:rsidP="00536100">
      <w:pPr>
        <w:spacing w:line="500" w:lineRule="exact"/>
        <w:ind w:left="6240" w:hangingChars="1950" w:hanging="6240"/>
        <w:rPr>
          <w:rFonts w:ascii="仿宋_GB2312" w:eastAsia="仿宋_GB2312" w:hAnsi="宋体"/>
          <w:bCs/>
          <w:sz w:val="28"/>
          <w:szCs w:val="28"/>
        </w:rPr>
      </w:pPr>
      <w:r>
        <w:rPr>
          <w:rFonts w:ascii="仿宋_GB2312" w:eastAsia="仿宋_GB2312"/>
          <w:sz w:val="32"/>
          <w:szCs w:val="32"/>
        </w:rPr>
        <w:t xml:space="preserve">                                                     </w:t>
      </w:r>
    </w:p>
    <w:p w:rsidR="00113321" w:rsidRDefault="00113321" w:rsidP="00536100">
      <w:pPr>
        <w:spacing w:beforeLines="50" w:afterLines="50" w:line="360" w:lineRule="auto"/>
        <w:ind w:firstLineChars="49" w:firstLine="137"/>
        <w:rPr>
          <w:rFonts w:ascii="仿宋_GB2312" w:eastAsia="仿宋_GB2312" w:hAnsi="宋体"/>
          <w:bCs/>
          <w:sz w:val="28"/>
          <w:szCs w:val="28"/>
        </w:rPr>
      </w:pPr>
      <w:r>
        <w:rPr>
          <w:rFonts w:ascii="仿宋_GB2312" w:eastAsia="仿宋_GB2312" w:hAnsi="宋体" w:hint="eastAsia"/>
          <w:bCs/>
          <w:sz w:val="28"/>
          <w:szCs w:val="28"/>
        </w:rPr>
        <w:lastRenderedPageBreak/>
        <w:t>附件</w:t>
      </w:r>
      <w:r>
        <w:rPr>
          <w:rFonts w:ascii="仿宋_GB2312" w:eastAsia="仿宋_GB2312" w:hAnsi="宋体"/>
          <w:bCs/>
          <w:sz w:val="28"/>
          <w:szCs w:val="28"/>
        </w:rPr>
        <w:t>1:</w:t>
      </w:r>
    </w:p>
    <w:p w:rsidR="00113321" w:rsidRDefault="00113321" w:rsidP="00536100">
      <w:pPr>
        <w:spacing w:beforeLines="50" w:afterLines="50" w:line="360" w:lineRule="auto"/>
        <w:ind w:firstLineChars="49" w:firstLine="157"/>
        <w:jc w:val="center"/>
        <w:rPr>
          <w:rFonts w:ascii="宋体"/>
          <w:b/>
          <w:sz w:val="32"/>
          <w:szCs w:val="32"/>
        </w:rPr>
      </w:pPr>
      <w:r>
        <w:rPr>
          <w:rFonts w:ascii="宋体" w:hAnsi="宋体" w:hint="eastAsia"/>
          <w:b/>
          <w:sz w:val="32"/>
          <w:szCs w:val="32"/>
        </w:rPr>
        <w:t>新疆师范大学研究生国家奖学金评选计算公式</w:t>
      </w: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6115"/>
      </w:tblGrid>
      <w:tr w:rsidR="00113321" w:rsidTr="00CE35D2">
        <w:trPr>
          <w:trHeight w:val="772"/>
          <w:jc w:val="center"/>
        </w:trPr>
        <w:tc>
          <w:tcPr>
            <w:tcW w:w="2394" w:type="dxa"/>
            <w:vAlign w:val="center"/>
          </w:tcPr>
          <w:p w:rsidR="00113321" w:rsidRPr="00F324B7" w:rsidRDefault="00113321">
            <w:pPr>
              <w:spacing w:line="360" w:lineRule="auto"/>
              <w:jc w:val="center"/>
              <w:rPr>
                <w:rFonts w:ascii="仿宋_GB2312" w:eastAsia="仿宋_GB2312"/>
                <w:color w:val="FF0000"/>
                <w:sz w:val="28"/>
                <w:szCs w:val="28"/>
                <w:lang w:val="en-GB"/>
              </w:rPr>
            </w:pPr>
            <w:r w:rsidRPr="00F324B7">
              <w:rPr>
                <w:rFonts w:ascii="仿宋_GB2312" w:eastAsia="仿宋_GB2312" w:hAnsi="宋体" w:hint="eastAsia"/>
                <w:color w:val="FF0000"/>
                <w:sz w:val="28"/>
                <w:szCs w:val="28"/>
              </w:rPr>
              <w:t>学术型硕士</w:t>
            </w:r>
          </w:p>
        </w:tc>
        <w:tc>
          <w:tcPr>
            <w:tcW w:w="6455" w:type="dxa"/>
            <w:vAlign w:val="center"/>
          </w:tcPr>
          <w:p w:rsidR="00113321" w:rsidRDefault="00113321">
            <w:pPr>
              <w:spacing w:line="520" w:lineRule="exact"/>
              <w:rPr>
                <w:rFonts w:ascii="仿宋_GB2312" w:eastAsia="仿宋_GB2312"/>
                <w:sz w:val="28"/>
                <w:szCs w:val="28"/>
                <w:vertAlign w:val="subscript"/>
                <w:lang w:val="en-GB"/>
              </w:rPr>
            </w:pPr>
            <w:r>
              <w:rPr>
                <w:rFonts w:ascii="仿宋_GB2312" w:eastAsia="仿宋_GB2312" w:hAnsi="宋体"/>
                <w:sz w:val="28"/>
                <w:szCs w:val="28"/>
              </w:rPr>
              <w:t xml:space="preserve">    A = </w:t>
            </w:r>
            <w:smartTag w:uri="urn:schemas-microsoft-com:office:smarttags" w:element="chmetcnv">
              <w:smartTagPr>
                <w:attr w:name="TCSC" w:val="0"/>
                <w:attr w:name="NumberType" w:val="1"/>
                <w:attr w:name="Negative" w:val="False"/>
                <w:attr w:name="HasSpace" w:val="False"/>
                <w:attr w:name="SourceValue" w:val=".3"/>
                <w:attr w:name="UnitName" w:val="a"/>
              </w:smartTagPr>
              <w:r>
                <w:rPr>
                  <w:rFonts w:ascii="仿宋_GB2312" w:eastAsia="仿宋_GB2312" w:hAnsi="宋体"/>
                  <w:sz w:val="28"/>
                  <w:szCs w:val="28"/>
                </w:rPr>
                <w:t>0.30A</w:t>
              </w:r>
            </w:smartTag>
            <w:r>
              <w:rPr>
                <w:rFonts w:ascii="仿宋_GB2312" w:eastAsia="仿宋_GB2312" w:hAnsi="宋体"/>
                <w:sz w:val="28"/>
                <w:szCs w:val="28"/>
                <w:vertAlign w:val="subscript"/>
              </w:rPr>
              <w:t>1</w:t>
            </w:r>
            <w:r>
              <w:rPr>
                <w:rFonts w:ascii="仿宋_GB2312" w:eastAsia="仿宋_GB2312" w:hAnsi="宋体"/>
                <w:sz w:val="28"/>
                <w:szCs w:val="28"/>
              </w:rPr>
              <w:t xml:space="preserve"> </w:t>
            </w:r>
            <w:r>
              <w:rPr>
                <w:rFonts w:ascii="仿宋_GB2312" w:eastAsia="仿宋_GB2312" w:hAnsi="宋体"/>
                <w:sz w:val="28"/>
                <w:szCs w:val="28"/>
                <w:vertAlign w:val="subscript"/>
              </w:rPr>
              <w:t xml:space="preserve"> </w:t>
            </w:r>
            <w:r>
              <w:rPr>
                <w:rFonts w:ascii="仿宋_GB2312" w:eastAsia="仿宋_GB2312" w:hAnsi="宋体"/>
                <w:sz w:val="28"/>
                <w:szCs w:val="28"/>
              </w:rPr>
              <w:t xml:space="preserve">+ </w:t>
            </w:r>
            <w:smartTag w:uri="urn:schemas-microsoft-com:office:smarttags" w:element="chmetcnv">
              <w:smartTagPr>
                <w:attr w:name="TCSC" w:val="0"/>
                <w:attr w:name="NumberType" w:val="1"/>
                <w:attr w:name="Negative" w:val="False"/>
                <w:attr w:name="HasSpace" w:val="False"/>
                <w:attr w:name="SourceValue" w:val=".4"/>
                <w:attr w:name="UnitName" w:val="a"/>
              </w:smartTagPr>
              <w:r>
                <w:rPr>
                  <w:rFonts w:ascii="仿宋_GB2312" w:eastAsia="仿宋_GB2312" w:hAnsi="宋体"/>
                  <w:sz w:val="28"/>
                  <w:szCs w:val="28"/>
                </w:rPr>
                <w:t>0.40A</w:t>
              </w:r>
            </w:smartTag>
            <w:r>
              <w:rPr>
                <w:rFonts w:ascii="仿宋_GB2312" w:eastAsia="仿宋_GB2312" w:hAnsi="宋体"/>
                <w:sz w:val="28"/>
                <w:szCs w:val="28"/>
                <w:vertAlign w:val="subscript"/>
              </w:rPr>
              <w:t xml:space="preserve">2 </w:t>
            </w:r>
            <w:r>
              <w:rPr>
                <w:rFonts w:ascii="仿宋_GB2312" w:eastAsia="仿宋_GB2312" w:hAnsi="宋体"/>
                <w:sz w:val="28"/>
                <w:szCs w:val="28"/>
              </w:rPr>
              <w:t xml:space="preserve">+ </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仿宋_GB2312" w:eastAsia="仿宋_GB2312" w:hAnsi="宋体"/>
                  <w:sz w:val="28"/>
                  <w:szCs w:val="28"/>
                </w:rPr>
                <w:t>0.20A</w:t>
              </w:r>
            </w:smartTag>
            <w:r>
              <w:rPr>
                <w:rFonts w:ascii="仿宋_GB2312" w:eastAsia="仿宋_GB2312" w:hAnsi="宋体"/>
                <w:sz w:val="28"/>
                <w:szCs w:val="28"/>
                <w:vertAlign w:val="subscript"/>
              </w:rPr>
              <w:t xml:space="preserve">3 </w:t>
            </w:r>
            <w:r>
              <w:rPr>
                <w:rFonts w:ascii="仿宋_GB2312" w:eastAsia="仿宋_GB2312" w:hAnsi="宋体"/>
                <w:sz w:val="28"/>
                <w:szCs w:val="28"/>
              </w:rPr>
              <w:t xml:space="preserve">+ </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ascii="仿宋_GB2312" w:eastAsia="仿宋_GB2312" w:hAnsi="宋体"/>
                  <w:sz w:val="28"/>
                  <w:szCs w:val="28"/>
                </w:rPr>
                <w:t>0.10A</w:t>
              </w:r>
            </w:smartTag>
            <w:r>
              <w:rPr>
                <w:rFonts w:ascii="仿宋_GB2312" w:eastAsia="仿宋_GB2312" w:hAnsi="宋体"/>
                <w:sz w:val="28"/>
                <w:szCs w:val="28"/>
                <w:vertAlign w:val="subscript"/>
              </w:rPr>
              <w:t>4</w:t>
            </w:r>
          </w:p>
        </w:tc>
      </w:tr>
      <w:tr w:rsidR="00113321" w:rsidTr="00CE35D2">
        <w:trPr>
          <w:trHeight w:val="599"/>
          <w:jc w:val="center"/>
        </w:trPr>
        <w:tc>
          <w:tcPr>
            <w:tcW w:w="2394" w:type="dxa"/>
            <w:vAlign w:val="center"/>
          </w:tcPr>
          <w:p w:rsidR="00113321" w:rsidRPr="00F324B7" w:rsidRDefault="00113321">
            <w:pPr>
              <w:snapToGrid w:val="0"/>
              <w:spacing w:line="240" w:lineRule="atLeast"/>
              <w:jc w:val="center"/>
              <w:rPr>
                <w:rFonts w:ascii="仿宋_GB2312" w:eastAsia="仿宋_GB2312"/>
                <w:color w:val="FF0000"/>
                <w:sz w:val="28"/>
                <w:szCs w:val="28"/>
                <w:lang w:val="en-GB"/>
              </w:rPr>
            </w:pPr>
            <w:r w:rsidRPr="00F324B7">
              <w:rPr>
                <w:rFonts w:ascii="仿宋_GB2312" w:eastAsia="仿宋_GB2312" w:hAnsi="宋体" w:hint="eastAsia"/>
                <w:color w:val="FF0000"/>
                <w:sz w:val="28"/>
                <w:szCs w:val="28"/>
              </w:rPr>
              <w:t>专业型硕士</w:t>
            </w:r>
          </w:p>
        </w:tc>
        <w:tc>
          <w:tcPr>
            <w:tcW w:w="6455" w:type="dxa"/>
            <w:vAlign w:val="center"/>
          </w:tcPr>
          <w:p w:rsidR="00113321" w:rsidRDefault="00113321">
            <w:pPr>
              <w:snapToGrid w:val="0"/>
              <w:spacing w:line="240" w:lineRule="atLeast"/>
              <w:rPr>
                <w:rFonts w:ascii="仿宋_GB2312" w:eastAsia="仿宋_GB2312"/>
                <w:sz w:val="28"/>
                <w:szCs w:val="28"/>
                <w:vertAlign w:val="subscript"/>
                <w:lang w:val="en-GB"/>
              </w:rPr>
            </w:pPr>
            <w:r>
              <w:rPr>
                <w:rFonts w:ascii="仿宋_GB2312" w:eastAsia="仿宋_GB2312" w:hAnsi="宋体"/>
                <w:sz w:val="28"/>
                <w:szCs w:val="28"/>
              </w:rPr>
              <w:t xml:space="preserve">    A = </w:t>
            </w:r>
            <w:smartTag w:uri="urn:schemas-microsoft-com:office:smarttags" w:element="chmetcnv">
              <w:smartTagPr>
                <w:attr w:name="TCSC" w:val="0"/>
                <w:attr w:name="NumberType" w:val="1"/>
                <w:attr w:name="Negative" w:val="False"/>
                <w:attr w:name="HasSpace" w:val="False"/>
                <w:attr w:name="SourceValue" w:val=".4"/>
                <w:attr w:name="UnitName" w:val="a"/>
              </w:smartTagPr>
              <w:r>
                <w:rPr>
                  <w:rFonts w:ascii="仿宋_GB2312" w:eastAsia="仿宋_GB2312" w:hAnsi="宋体"/>
                  <w:sz w:val="28"/>
                  <w:szCs w:val="28"/>
                </w:rPr>
                <w:t>0.4</w:t>
              </w:r>
              <w:r>
                <w:rPr>
                  <w:rFonts w:ascii="仿宋_GB2312" w:eastAsia="仿宋_GB2312"/>
                  <w:sz w:val="28"/>
                  <w:szCs w:val="28"/>
                </w:rPr>
                <w:t>0</w:t>
              </w:r>
              <w:r>
                <w:rPr>
                  <w:rFonts w:ascii="仿宋_GB2312" w:eastAsia="仿宋_GB2312" w:hAnsi="宋体"/>
                  <w:sz w:val="28"/>
                  <w:szCs w:val="28"/>
                </w:rPr>
                <w:t>A</w:t>
              </w:r>
            </w:smartTag>
            <w:r>
              <w:rPr>
                <w:rFonts w:ascii="仿宋_GB2312" w:eastAsia="仿宋_GB2312" w:hAnsi="宋体"/>
                <w:sz w:val="28"/>
                <w:szCs w:val="28"/>
                <w:vertAlign w:val="subscript"/>
              </w:rPr>
              <w:t>1</w:t>
            </w:r>
            <w:r>
              <w:rPr>
                <w:rFonts w:ascii="仿宋_GB2312" w:eastAsia="仿宋_GB2312" w:hAnsi="宋体"/>
                <w:sz w:val="28"/>
                <w:szCs w:val="28"/>
              </w:rPr>
              <w:t xml:space="preserve"> </w:t>
            </w:r>
            <w:r>
              <w:rPr>
                <w:rFonts w:ascii="仿宋_GB2312" w:eastAsia="仿宋_GB2312" w:hAnsi="宋体"/>
                <w:sz w:val="28"/>
                <w:szCs w:val="28"/>
                <w:vertAlign w:val="subscript"/>
              </w:rPr>
              <w:t xml:space="preserve"> </w:t>
            </w:r>
            <w:r>
              <w:rPr>
                <w:rFonts w:ascii="仿宋_GB2312" w:eastAsia="仿宋_GB2312" w:hAnsi="宋体"/>
                <w:sz w:val="28"/>
                <w:szCs w:val="28"/>
              </w:rPr>
              <w:t xml:space="preserve">+ </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ascii="仿宋_GB2312" w:eastAsia="仿宋_GB2312" w:hAnsi="宋体"/>
                  <w:sz w:val="28"/>
                  <w:szCs w:val="28"/>
                </w:rPr>
                <w:t>0.20A</w:t>
              </w:r>
            </w:smartTag>
            <w:r>
              <w:rPr>
                <w:rFonts w:ascii="仿宋_GB2312" w:eastAsia="仿宋_GB2312" w:hAnsi="宋体"/>
                <w:sz w:val="28"/>
                <w:szCs w:val="28"/>
                <w:vertAlign w:val="subscript"/>
              </w:rPr>
              <w:t xml:space="preserve">2  </w:t>
            </w:r>
            <w:r>
              <w:rPr>
                <w:rFonts w:ascii="仿宋_GB2312" w:eastAsia="仿宋_GB2312" w:hAnsi="宋体"/>
                <w:sz w:val="28"/>
                <w:szCs w:val="28"/>
              </w:rPr>
              <w:t>+</w:t>
            </w:r>
            <w:smartTag w:uri="urn:schemas-microsoft-com:office:smarttags" w:element="chmetcnv">
              <w:smartTagPr>
                <w:attr w:name="TCSC" w:val="0"/>
                <w:attr w:name="NumberType" w:val="1"/>
                <w:attr w:name="Negative" w:val="False"/>
                <w:attr w:name="HasSpace" w:val="False"/>
                <w:attr w:name="SourceValue" w:val=".35"/>
                <w:attr w:name="UnitName" w:val="a"/>
              </w:smartTagPr>
              <w:r>
                <w:rPr>
                  <w:rFonts w:ascii="仿宋_GB2312" w:eastAsia="仿宋_GB2312" w:hAnsi="宋体"/>
                  <w:sz w:val="28"/>
                  <w:szCs w:val="28"/>
                </w:rPr>
                <w:t>0.35A</w:t>
              </w:r>
            </w:smartTag>
            <w:r>
              <w:rPr>
                <w:rFonts w:ascii="仿宋_GB2312" w:eastAsia="仿宋_GB2312" w:hAnsi="宋体"/>
                <w:sz w:val="28"/>
                <w:szCs w:val="28"/>
                <w:vertAlign w:val="subscript"/>
              </w:rPr>
              <w:t xml:space="preserve">3 </w:t>
            </w:r>
            <w:r>
              <w:rPr>
                <w:rFonts w:ascii="仿宋_GB2312" w:eastAsia="仿宋_GB2312" w:hAnsi="宋体"/>
                <w:sz w:val="28"/>
                <w:szCs w:val="28"/>
              </w:rPr>
              <w:t>+</w:t>
            </w:r>
            <w:smartTag w:uri="urn:schemas-microsoft-com:office:smarttags" w:element="chmetcnv">
              <w:smartTagPr>
                <w:attr w:name="TCSC" w:val="0"/>
                <w:attr w:name="NumberType" w:val="1"/>
                <w:attr w:name="Negative" w:val="False"/>
                <w:attr w:name="HasSpace" w:val="True"/>
                <w:attr w:name="SourceValue" w:val=".05"/>
                <w:attr w:name="UnitName" w:val="a"/>
              </w:smartTagPr>
              <w:r>
                <w:rPr>
                  <w:rFonts w:ascii="仿宋_GB2312" w:eastAsia="仿宋_GB2312" w:hAnsi="宋体"/>
                  <w:sz w:val="28"/>
                  <w:szCs w:val="28"/>
                </w:rPr>
                <w:t>0.05 A</w:t>
              </w:r>
            </w:smartTag>
            <w:r>
              <w:rPr>
                <w:rFonts w:ascii="仿宋_GB2312" w:eastAsia="仿宋_GB2312" w:hAnsi="宋体"/>
                <w:sz w:val="28"/>
                <w:szCs w:val="28"/>
                <w:vertAlign w:val="subscript"/>
              </w:rPr>
              <w:t>4</w:t>
            </w:r>
          </w:p>
        </w:tc>
      </w:tr>
    </w:tbl>
    <w:p w:rsidR="00113321" w:rsidRDefault="00113321" w:rsidP="00D063C0">
      <w:pPr>
        <w:spacing w:line="520" w:lineRule="exact"/>
        <w:ind w:firstLineChars="200" w:firstLine="560"/>
        <w:rPr>
          <w:rFonts w:ascii="仿宋_GB2312" w:eastAsia="仿宋_GB2312"/>
          <w:sz w:val="28"/>
          <w:szCs w:val="28"/>
          <w:lang w:val="en-GB"/>
        </w:rPr>
      </w:pPr>
    </w:p>
    <w:p w:rsidR="00113321" w:rsidRDefault="00113321" w:rsidP="00CE35D2">
      <w:pPr>
        <w:spacing w:line="52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学业成绩的平均分（</w:t>
      </w:r>
      <w:r>
        <w:rPr>
          <w:rFonts w:ascii="仿宋_GB2312" w:eastAsia="仿宋_GB2312"/>
          <w:sz w:val="28"/>
          <w:szCs w:val="28"/>
        </w:rPr>
        <w:t>A1</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上一学年研究生管理系统中的课程成绩加权平均分数，由班级评定小组负责计算审核。课程成绩标明优秀按</w:t>
      </w:r>
      <w:r>
        <w:rPr>
          <w:rFonts w:ascii="仿宋_GB2312" w:eastAsia="仿宋_GB2312"/>
          <w:sz w:val="28"/>
          <w:szCs w:val="28"/>
        </w:rPr>
        <w:t>90</w:t>
      </w:r>
      <w:r>
        <w:rPr>
          <w:rFonts w:ascii="仿宋_GB2312" w:eastAsia="仿宋_GB2312" w:hint="eastAsia"/>
          <w:sz w:val="28"/>
          <w:szCs w:val="28"/>
        </w:rPr>
        <w:t>分计算，良好按</w:t>
      </w:r>
      <w:r>
        <w:rPr>
          <w:rFonts w:ascii="仿宋_GB2312" w:eastAsia="仿宋_GB2312"/>
          <w:sz w:val="28"/>
          <w:szCs w:val="28"/>
        </w:rPr>
        <w:t>80</w:t>
      </w:r>
      <w:r>
        <w:rPr>
          <w:rFonts w:ascii="仿宋_GB2312" w:eastAsia="仿宋_GB2312" w:hint="eastAsia"/>
          <w:sz w:val="28"/>
          <w:szCs w:val="28"/>
        </w:rPr>
        <w:t>分计算，中等按</w:t>
      </w:r>
      <w:r>
        <w:rPr>
          <w:rFonts w:ascii="仿宋_GB2312" w:eastAsia="仿宋_GB2312"/>
          <w:sz w:val="28"/>
          <w:szCs w:val="28"/>
        </w:rPr>
        <w:t>70</w:t>
      </w:r>
      <w:r>
        <w:rPr>
          <w:rFonts w:ascii="仿宋_GB2312" w:eastAsia="仿宋_GB2312" w:hint="eastAsia"/>
          <w:sz w:val="28"/>
          <w:szCs w:val="28"/>
        </w:rPr>
        <w:t>分计算，合格按</w:t>
      </w:r>
      <w:r>
        <w:rPr>
          <w:rFonts w:ascii="仿宋_GB2312" w:eastAsia="仿宋_GB2312"/>
          <w:sz w:val="28"/>
          <w:szCs w:val="28"/>
        </w:rPr>
        <w:t>60</w:t>
      </w:r>
      <w:r>
        <w:rPr>
          <w:rFonts w:ascii="仿宋_GB2312" w:eastAsia="仿宋_GB2312" w:hint="eastAsia"/>
          <w:sz w:val="28"/>
          <w:szCs w:val="28"/>
        </w:rPr>
        <w:t>分计算。</w:t>
      </w:r>
    </w:p>
    <w:p w:rsidR="00113321" w:rsidRPr="00F324B7" w:rsidRDefault="00113321" w:rsidP="00CE35D2">
      <w:pPr>
        <w:spacing w:line="520" w:lineRule="exact"/>
        <w:rPr>
          <w:rFonts w:ascii="仿宋_GB2312" w:eastAsia="仿宋_GB2312"/>
          <w:color w:val="FF0000"/>
          <w:sz w:val="28"/>
          <w:szCs w:val="28"/>
        </w:rPr>
      </w:pPr>
      <w:r>
        <w:rPr>
          <w:rFonts w:ascii="仿宋_GB2312" w:eastAsia="仿宋_GB2312"/>
          <w:sz w:val="28"/>
          <w:szCs w:val="28"/>
        </w:rPr>
        <w:t xml:space="preserve">    </w:t>
      </w:r>
      <w:r>
        <w:rPr>
          <w:rFonts w:ascii="仿宋_GB2312" w:eastAsia="仿宋_GB2312" w:hint="eastAsia"/>
          <w:sz w:val="28"/>
          <w:szCs w:val="28"/>
        </w:rPr>
        <w:t>科研成绩（</w:t>
      </w:r>
      <w:r>
        <w:rPr>
          <w:rFonts w:ascii="仿宋_GB2312" w:eastAsia="仿宋_GB2312"/>
          <w:sz w:val="28"/>
          <w:szCs w:val="28"/>
        </w:rPr>
        <w:t>A2</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上一学年以第一作者发表本专业相关的论文（编著）及检索、科研成果、发明专利、科研项目等得分（见附件</w:t>
      </w:r>
      <w:r>
        <w:rPr>
          <w:rFonts w:ascii="仿宋_GB2312" w:eastAsia="仿宋_GB2312"/>
          <w:sz w:val="28"/>
          <w:szCs w:val="28"/>
        </w:rPr>
        <w:t>2</w:t>
      </w:r>
      <w:r>
        <w:rPr>
          <w:rFonts w:ascii="仿宋_GB2312" w:eastAsia="仿宋_GB2312" w:hint="eastAsia"/>
          <w:sz w:val="28"/>
          <w:szCs w:val="28"/>
        </w:rPr>
        <w:t>表</w:t>
      </w:r>
      <w:r>
        <w:rPr>
          <w:rFonts w:ascii="仿宋_GB2312" w:eastAsia="仿宋_GB2312"/>
          <w:sz w:val="28"/>
          <w:szCs w:val="28"/>
        </w:rPr>
        <w:t>1-</w:t>
      </w:r>
      <w:r>
        <w:rPr>
          <w:rFonts w:ascii="仿宋_GB2312" w:eastAsia="仿宋_GB2312" w:hint="eastAsia"/>
          <w:sz w:val="28"/>
          <w:szCs w:val="28"/>
        </w:rPr>
        <w:t>表</w:t>
      </w:r>
      <w:r>
        <w:rPr>
          <w:rFonts w:ascii="仿宋_GB2312" w:eastAsia="仿宋_GB2312"/>
          <w:sz w:val="28"/>
          <w:szCs w:val="28"/>
        </w:rPr>
        <w:t>4</w:t>
      </w:r>
      <w:r>
        <w:rPr>
          <w:rFonts w:ascii="仿宋_GB2312" w:eastAsia="仿宋_GB2312" w:hint="eastAsia"/>
          <w:sz w:val="28"/>
          <w:szCs w:val="28"/>
        </w:rPr>
        <w:t>）之和，由班级评定小组负责审核。</w:t>
      </w:r>
      <w:r w:rsidRPr="00F324B7">
        <w:rPr>
          <w:rFonts w:ascii="仿宋_GB2312" w:eastAsia="仿宋_GB2312" w:hint="eastAsia"/>
          <w:color w:val="FF0000"/>
          <w:sz w:val="28"/>
          <w:szCs w:val="28"/>
        </w:rPr>
        <w:t>各类作品第二作者不予认定。核心期刊目录参照最新版北京大学图书馆“中文核心期刊”、</w:t>
      </w:r>
      <w:hyperlink r:id="rId7" w:tgtFrame="_blank" w:history="1">
        <w:r w:rsidRPr="00F324B7">
          <w:rPr>
            <w:rStyle w:val="a5"/>
            <w:rFonts w:ascii="仿宋_GB2312" w:eastAsia="仿宋_GB2312" w:hint="eastAsia"/>
            <w:color w:val="FF0000"/>
            <w:sz w:val="28"/>
            <w:szCs w:val="28"/>
          </w:rPr>
          <w:t>南京大学</w:t>
        </w:r>
      </w:hyperlink>
      <w:r w:rsidRPr="00F324B7">
        <w:rPr>
          <w:rFonts w:ascii="仿宋_GB2312" w:eastAsia="仿宋_GB2312"/>
          <w:color w:val="FF0000"/>
          <w:sz w:val="28"/>
          <w:szCs w:val="28"/>
        </w:rPr>
        <w:t>“</w:t>
      </w:r>
      <w:r w:rsidRPr="00F324B7">
        <w:rPr>
          <w:rFonts w:ascii="仿宋_GB2312" w:eastAsia="仿宋_GB2312" w:hint="eastAsia"/>
          <w:color w:val="FF0000"/>
          <w:sz w:val="28"/>
          <w:szCs w:val="28"/>
        </w:rPr>
        <w:t>中文社会科学引文索引（</w:t>
      </w:r>
      <w:r w:rsidRPr="00F324B7">
        <w:rPr>
          <w:rFonts w:ascii="仿宋_GB2312" w:eastAsia="仿宋_GB2312"/>
          <w:color w:val="FF0000"/>
          <w:sz w:val="28"/>
          <w:szCs w:val="28"/>
        </w:rPr>
        <w:t>CSSCI</w:t>
      </w:r>
      <w:r w:rsidRPr="00F324B7">
        <w:rPr>
          <w:rFonts w:ascii="仿宋_GB2312" w:eastAsia="仿宋_GB2312" w:hint="eastAsia"/>
          <w:color w:val="FF0000"/>
          <w:sz w:val="28"/>
          <w:szCs w:val="28"/>
        </w:rPr>
        <w:t>）来源期刊”、中国社会科学院文献中心“中国人文社会科学核心期刊”、中国科学技术信息研究所“中国科技论文统计源期刊”。</w:t>
      </w:r>
    </w:p>
    <w:p w:rsidR="00113321" w:rsidRDefault="00113321" w:rsidP="00CE35D2">
      <w:pPr>
        <w:spacing w:line="52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获奖成绩（</w:t>
      </w:r>
      <w:r>
        <w:rPr>
          <w:rFonts w:ascii="仿宋_GB2312" w:eastAsia="仿宋_GB2312"/>
          <w:sz w:val="28"/>
          <w:szCs w:val="28"/>
        </w:rPr>
        <w:t>A3</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在各类学术、文体比赛及支教活动中获奖得分。（见附件</w:t>
      </w:r>
      <w:r>
        <w:rPr>
          <w:rFonts w:ascii="仿宋_GB2312" w:eastAsia="仿宋_GB2312"/>
          <w:sz w:val="28"/>
          <w:szCs w:val="28"/>
        </w:rPr>
        <w:t>3</w:t>
      </w:r>
      <w:r>
        <w:rPr>
          <w:rFonts w:ascii="仿宋_GB2312" w:eastAsia="仿宋_GB2312" w:hint="eastAsia"/>
          <w:sz w:val="28"/>
          <w:szCs w:val="28"/>
        </w:rPr>
        <w:t>）</w:t>
      </w:r>
    </w:p>
    <w:p w:rsidR="00113321" w:rsidRDefault="00113321" w:rsidP="00CE35D2">
      <w:pPr>
        <w:spacing w:line="520" w:lineRule="exact"/>
        <w:ind w:firstLine="555"/>
        <w:rPr>
          <w:rFonts w:ascii="仿宋_GB2312" w:eastAsia="仿宋_GB2312"/>
          <w:sz w:val="28"/>
          <w:szCs w:val="28"/>
        </w:rPr>
      </w:pPr>
      <w:r>
        <w:rPr>
          <w:rFonts w:ascii="仿宋_GB2312" w:eastAsia="仿宋_GB2312" w:hint="eastAsia"/>
          <w:sz w:val="28"/>
          <w:szCs w:val="28"/>
        </w:rPr>
        <w:t>社会实践成绩（</w:t>
      </w:r>
      <w:r>
        <w:rPr>
          <w:rFonts w:ascii="仿宋_GB2312" w:eastAsia="仿宋_GB2312"/>
          <w:sz w:val="28"/>
          <w:szCs w:val="28"/>
        </w:rPr>
        <w:t>A4</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上一学年参加社会工作及综合表现情况（考核细则见附件</w:t>
      </w:r>
      <w:r>
        <w:rPr>
          <w:rFonts w:ascii="仿宋_GB2312" w:eastAsia="仿宋_GB2312"/>
          <w:sz w:val="28"/>
          <w:szCs w:val="28"/>
        </w:rPr>
        <w:t>3</w:t>
      </w:r>
      <w:r>
        <w:rPr>
          <w:rFonts w:ascii="仿宋_GB2312" w:eastAsia="仿宋_GB2312" w:hint="eastAsia"/>
          <w:sz w:val="28"/>
          <w:szCs w:val="28"/>
        </w:rPr>
        <w:t>），</w:t>
      </w:r>
      <w:r w:rsidRPr="00F324B7">
        <w:rPr>
          <w:rFonts w:ascii="仿宋_GB2312" w:eastAsia="仿宋_GB2312" w:hint="eastAsia"/>
          <w:color w:val="FF0000"/>
          <w:sz w:val="28"/>
          <w:szCs w:val="28"/>
        </w:rPr>
        <w:t>由班级评定小组及学位点负责人根据研究生平时思想情况、班级活动及社会工作情况打分，</w:t>
      </w:r>
      <w:r>
        <w:rPr>
          <w:rFonts w:ascii="仿宋_GB2312" w:eastAsia="仿宋_GB2312" w:hint="eastAsia"/>
          <w:sz w:val="28"/>
          <w:szCs w:val="28"/>
        </w:rPr>
        <w:t>满分为</w:t>
      </w:r>
      <w:r>
        <w:rPr>
          <w:rFonts w:ascii="仿宋_GB2312" w:eastAsia="仿宋_GB2312"/>
          <w:sz w:val="28"/>
          <w:szCs w:val="28"/>
        </w:rPr>
        <w:t>100</w:t>
      </w:r>
      <w:r>
        <w:rPr>
          <w:rFonts w:ascii="仿宋_GB2312" w:eastAsia="仿宋_GB2312" w:hint="eastAsia"/>
          <w:sz w:val="28"/>
          <w:szCs w:val="28"/>
        </w:rPr>
        <w:t>分。（见附件</w:t>
      </w:r>
      <w:r>
        <w:rPr>
          <w:rFonts w:ascii="仿宋_GB2312" w:eastAsia="仿宋_GB2312"/>
          <w:sz w:val="28"/>
          <w:szCs w:val="28"/>
        </w:rPr>
        <w:t>4</w:t>
      </w:r>
      <w:r>
        <w:rPr>
          <w:rFonts w:ascii="仿宋_GB2312" w:eastAsia="仿宋_GB2312" w:hint="eastAsia"/>
          <w:sz w:val="28"/>
          <w:szCs w:val="28"/>
        </w:rPr>
        <w:t>）</w:t>
      </w:r>
    </w:p>
    <w:p w:rsidR="00113321" w:rsidRDefault="00113321" w:rsidP="00CE35D2">
      <w:pPr>
        <w:spacing w:line="520" w:lineRule="exact"/>
        <w:ind w:firstLine="555"/>
        <w:rPr>
          <w:rFonts w:ascii="仿宋_GB2312" w:eastAsia="仿宋_GB2312"/>
          <w:sz w:val="28"/>
          <w:szCs w:val="28"/>
        </w:rPr>
      </w:pPr>
    </w:p>
    <w:p w:rsidR="00536100" w:rsidRDefault="00536100" w:rsidP="00CE35D2">
      <w:pPr>
        <w:spacing w:line="360" w:lineRule="auto"/>
        <w:rPr>
          <w:rFonts w:ascii="仿宋_GB2312" w:eastAsia="仿宋_GB2312" w:hAnsi="宋体" w:hint="eastAsia"/>
          <w:bCs/>
          <w:sz w:val="28"/>
          <w:szCs w:val="28"/>
        </w:rPr>
      </w:pPr>
    </w:p>
    <w:p w:rsidR="00113321" w:rsidRDefault="00113321" w:rsidP="00CE35D2">
      <w:pPr>
        <w:spacing w:line="360" w:lineRule="auto"/>
        <w:rPr>
          <w:rFonts w:ascii="仿宋_GB2312" w:eastAsia="仿宋_GB2312" w:hAnsi="宋体"/>
          <w:bCs/>
          <w:sz w:val="28"/>
          <w:szCs w:val="28"/>
        </w:rPr>
      </w:pPr>
      <w:r>
        <w:rPr>
          <w:rFonts w:ascii="仿宋_GB2312" w:eastAsia="仿宋_GB2312" w:hAnsi="宋体" w:hint="eastAsia"/>
          <w:bCs/>
          <w:sz w:val="28"/>
          <w:szCs w:val="28"/>
        </w:rPr>
        <w:lastRenderedPageBreak/>
        <w:t>附件</w:t>
      </w:r>
      <w:r>
        <w:rPr>
          <w:rFonts w:ascii="仿宋_GB2312" w:eastAsia="仿宋_GB2312" w:hAnsi="宋体"/>
          <w:bCs/>
          <w:sz w:val="28"/>
          <w:szCs w:val="28"/>
        </w:rPr>
        <w:t>2:</w:t>
      </w:r>
    </w:p>
    <w:p w:rsidR="00113321" w:rsidRDefault="00113321" w:rsidP="00CE35D2">
      <w:pPr>
        <w:spacing w:line="360" w:lineRule="auto"/>
        <w:jc w:val="center"/>
        <w:rPr>
          <w:rFonts w:ascii="宋体"/>
          <w:b/>
          <w:sz w:val="32"/>
          <w:szCs w:val="32"/>
        </w:rPr>
      </w:pPr>
      <w:r>
        <w:rPr>
          <w:rFonts w:ascii="宋体" w:hAnsi="宋体" w:hint="eastAsia"/>
          <w:b/>
          <w:sz w:val="32"/>
          <w:szCs w:val="32"/>
        </w:rPr>
        <w:t>研究生学术成果量化计分表</w:t>
      </w:r>
    </w:p>
    <w:p w:rsidR="00113321" w:rsidRDefault="00113321" w:rsidP="00CE35D2">
      <w:pPr>
        <w:spacing w:line="300" w:lineRule="auto"/>
        <w:rPr>
          <w:rFonts w:ascii="仿宋_GB2312" w:eastAsia="仿宋_GB2312" w:hAnsi="宋体"/>
          <w:b/>
          <w:sz w:val="24"/>
        </w:rPr>
      </w:pPr>
    </w:p>
    <w:p w:rsidR="00113321" w:rsidRDefault="00113321" w:rsidP="00CE35D2">
      <w:pPr>
        <w:spacing w:line="300" w:lineRule="auto"/>
        <w:rPr>
          <w:rFonts w:ascii="仿宋_GB2312" w:eastAsia="仿宋_GB2312"/>
          <w:b/>
          <w:sz w:val="24"/>
        </w:rPr>
      </w:pPr>
      <w:r>
        <w:rPr>
          <w:rFonts w:ascii="仿宋_GB2312" w:eastAsia="仿宋_GB2312" w:hAnsi="宋体"/>
          <w:b/>
          <w:sz w:val="24"/>
        </w:rPr>
        <w:t xml:space="preserve">  </w:t>
      </w:r>
      <w:r>
        <w:rPr>
          <w:rFonts w:ascii="仿宋_GB2312" w:eastAsia="仿宋_GB2312" w:hAnsi="宋体" w:hint="eastAsia"/>
          <w:b/>
          <w:sz w:val="24"/>
        </w:rPr>
        <w:t>表</w:t>
      </w:r>
      <w:r>
        <w:rPr>
          <w:rFonts w:ascii="仿宋_GB2312" w:eastAsia="仿宋_GB2312" w:hAnsi="宋体"/>
          <w:b/>
          <w:sz w:val="24"/>
        </w:rPr>
        <w:t>1:</w:t>
      </w:r>
      <w:r>
        <w:rPr>
          <w:rFonts w:ascii="仿宋_GB2312" w:eastAsia="仿宋_GB2312" w:hAnsi="宋体" w:hint="eastAsia"/>
          <w:b/>
          <w:sz w:val="24"/>
        </w:rPr>
        <w:t>研究生发表论文计分参考表</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tblBorders>
        <w:tblLayout w:type="fixed"/>
        <w:tblLook w:val="00A0"/>
      </w:tblPr>
      <w:tblGrid>
        <w:gridCol w:w="2988"/>
        <w:gridCol w:w="900"/>
        <w:gridCol w:w="1080"/>
        <w:gridCol w:w="1044"/>
        <w:gridCol w:w="2196"/>
      </w:tblGrid>
      <w:tr w:rsidR="00113321" w:rsidTr="00CE35D2">
        <w:trPr>
          <w:trHeight w:val="1239"/>
        </w:trPr>
        <w:tc>
          <w:tcPr>
            <w:tcW w:w="2988" w:type="dxa"/>
            <w:tcBorders>
              <w:top w:val="single" w:sz="4" w:space="0" w:color="auto"/>
              <w:bottom w:val="single" w:sz="4" w:space="0" w:color="auto"/>
              <w:right w:val="single" w:sz="4" w:space="0" w:color="auto"/>
            </w:tcBorders>
          </w:tcPr>
          <w:p w:rsidR="00113321" w:rsidRDefault="00113321" w:rsidP="00D063C0">
            <w:pPr>
              <w:spacing w:line="300" w:lineRule="auto"/>
              <w:ind w:firstLineChars="257" w:firstLine="617"/>
              <w:rPr>
                <w:rFonts w:ascii="仿宋_GB2312" w:eastAsia="仿宋_GB2312" w:hAnsi="宋体"/>
                <w:color w:val="000000"/>
                <w:sz w:val="24"/>
              </w:rPr>
            </w:pPr>
            <w:r>
              <w:rPr>
                <w:rFonts w:ascii="仿宋_GB2312" w:eastAsia="仿宋_GB2312" w:hAnsi="宋体"/>
                <w:color w:val="000000"/>
                <w:sz w:val="24"/>
              </w:rPr>
              <w:t xml:space="preserve">   </w:t>
            </w:r>
          </w:p>
          <w:p w:rsidR="00113321" w:rsidRDefault="00113321" w:rsidP="00D063C0">
            <w:pPr>
              <w:spacing w:line="300" w:lineRule="auto"/>
              <w:ind w:firstLineChars="257" w:firstLine="617"/>
              <w:rPr>
                <w:rFonts w:ascii="仿宋_GB2312" w:eastAsia="仿宋_GB2312" w:hAnsi="宋体"/>
                <w:color w:val="000000"/>
                <w:sz w:val="24"/>
              </w:rPr>
            </w:pPr>
            <w:r>
              <w:rPr>
                <w:rFonts w:ascii="仿宋_GB2312" w:eastAsia="仿宋_GB2312" w:hAnsi="宋体"/>
                <w:color w:val="000000"/>
                <w:sz w:val="24"/>
              </w:rPr>
              <w:t xml:space="preserve">        </w:t>
            </w:r>
            <w:r>
              <w:rPr>
                <w:rFonts w:ascii="仿宋_GB2312" w:eastAsia="仿宋_GB2312" w:hAnsi="宋体" w:hint="eastAsia"/>
                <w:color w:val="000000"/>
                <w:sz w:val="24"/>
              </w:rPr>
              <w:t>刊物类别</w:t>
            </w:r>
          </w:p>
          <w:p w:rsidR="00113321" w:rsidRDefault="00F054F8">
            <w:pPr>
              <w:spacing w:line="300" w:lineRule="auto"/>
              <w:rPr>
                <w:rFonts w:ascii="仿宋_GB2312" w:eastAsia="仿宋_GB2312"/>
                <w:color w:val="000000"/>
                <w:sz w:val="24"/>
              </w:rPr>
            </w:pPr>
            <w:r w:rsidRPr="00F054F8">
              <w:rPr>
                <w:noProof/>
              </w:rPr>
              <w:pict>
                <v:shapetype id="_x0000_t202" coordsize="21600,21600" o:spt="202" path="m,l,21600r21600,l21600,xe">
                  <v:stroke joinstyle="miter"/>
                  <v:path gradientshapeok="t" o:connecttype="rect"/>
                </v:shapetype>
                <v:shape id="__TH_B1116" o:spid="_x0000_s1031" type="#_x0000_t202" style="position:absolute;left:0;text-align:left;margin-left:82.2pt;margin-top:1.25pt;width:6.25pt;height:6.25pt;z-index:3" filled="f" stroked="f">
                  <v:textbox style="mso-next-textbox:#__TH_B1116" inset="0,0,0,0">
                    <w:txbxContent>
                      <w:p w:rsidR="00113321" w:rsidRDefault="00113321" w:rsidP="00CE35D2">
                        <w:pPr>
                          <w:snapToGrid w:val="0"/>
                        </w:pPr>
                      </w:p>
                    </w:txbxContent>
                  </v:textbox>
                  <w10:wrap anchorx="page"/>
                </v:shape>
              </w:pict>
            </w:r>
            <w:r w:rsidR="00113321">
              <w:rPr>
                <w:rFonts w:ascii="仿宋_GB2312" w:eastAsia="仿宋_GB2312" w:hAnsi="宋体" w:hint="eastAsia"/>
                <w:color w:val="000000"/>
                <w:sz w:val="24"/>
              </w:rPr>
              <w:t>参考分值</w:t>
            </w:r>
          </w:p>
        </w:tc>
        <w:tc>
          <w:tcPr>
            <w:tcW w:w="900"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 xml:space="preserve"> SCI</w:t>
            </w:r>
            <w:r>
              <w:rPr>
                <w:rFonts w:ascii="仿宋_GB2312" w:eastAsia="仿宋_GB2312" w:hAnsi="宋体" w:hint="eastAsia"/>
                <w:color w:val="000000"/>
                <w:sz w:val="24"/>
              </w:rPr>
              <w:t>、</w:t>
            </w:r>
            <w:r>
              <w:rPr>
                <w:rFonts w:ascii="仿宋_GB2312" w:eastAsia="仿宋_GB2312" w:hAnsi="宋体"/>
                <w:color w:val="000000"/>
                <w:sz w:val="24"/>
              </w:rPr>
              <w:t>SSCI</w:t>
            </w:r>
          </w:p>
        </w:tc>
        <w:tc>
          <w:tcPr>
            <w:tcW w:w="1080"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EI</w:t>
            </w:r>
            <w:r>
              <w:rPr>
                <w:rFonts w:ascii="仿宋_GB2312" w:eastAsia="仿宋_GB2312" w:hAnsi="宋体" w:hint="eastAsia"/>
                <w:color w:val="000000"/>
                <w:sz w:val="24"/>
              </w:rPr>
              <w:t>期刊</w:t>
            </w:r>
          </w:p>
          <w:p w:rsidR="00113321" w:rsidRDefault="00113321">
            <w:pPr>
              <w:spacing w:line="300" w:lineRule="auto"/>
              <w:jc w:val="center"/>
              <w:rPr>
                <w:rFonts w:ascii="仿宋_GB2312" w:eastAsia="仿宋_GB2312"/>
                <w:color w:val="000000"/>
                <w:sz w:val="24"/>
              </w:rPr>
            </w:pPr>
            <w:r>
              <w:rPr>
                <w:rFonts w:ascii="仿宋_GB2312" w:eastAsia="仿宋_GB2312" w:hAnsi="宋体" w:hint="eastAsia"/>
                <w:color w:val="000000"/>
                <w:sz w:val="24"/>
              </w:rPr>
              <w:t>论文</w:t>
            </w:r>
          </w:p>
        </w:tc>
        <w:tc>
          <w:tcPr>
            <w:tcW w:w="1044"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hint="eastAsia"/>
                <w:color w:val="000000"/>
                <w:sz w:val="24"/>
              </w:rPr>
              <w:t>中文核心期刊</w:t>
            </w:r>
          </w:p>
        </w:tc>
        <w:tc>
          <w:tcPr>
            <w:tcW w:w="2196" w:type="dxa"/>
            <w:tcBorders>
              <w:top w:val="single" w:sz="4" w:space="0" w:color="auto"/>
              <w:left w:val="single" w:sz="4" w:space="0" w:color="auto"/>
              <w:bottom w:val="single" w:sz="4" w:space="0" w:color="auto"/>
            </w:tcBorders>
            <w:vAlign w:val="center"/>
          </w:tcPr>
          <w:p w:rsidR="00113321" w:rsidRDefault="00113321">
            <w:pPr>
              <w:spacing w:line="300" w:lineRule="auto"/>
              <w:jc w:val="center"/>
              <w:rPr>
                <w:rFonts w:ascii="仿宋_GB2312" w:eastAsia="仿宋_GB2312"/>
                <w:sz w:val="24"/>
              </w:rPr>
            </w:pPr>
            <w:r>
              <w:rPr>
                <w:rFonts w:ascii="仿宋_GB2312" w:eastAsia="仿宋_GB2312" w:hAnsi="宋体" w:hint="eastAsia"/>
                <w:sz w:val="24"/>
              </w:rPr>
              <w:t>国际会议论文、</w:t>
            </w:r>
          </w:p>
          <w:p w:rsidR="00113321" w:rsidRDefault="00113321">
            <w:pPr>
              <w:spacing w:line="300" w:lineRule="auto"/>
              <w:rPr>
                <w:rFonts w:ascii="仿宋_GB2312" w:eastAsia="仿宋_GB2312"/>
                <w:color w:val="FF0000"/>
                <w:sz w:val="24"/>
              </w:rPr>
            </w:pPr>
            <w:r>
              <w:rPr>
                <w:rFonts w:ascii="仿宋_GB2312" w:eastAsia="仿宋_GB2312" w:hAnsi="宋体"/>
                <w:sz w:val="24"/>
              </w:rPr>
              <w:t xml:space="preserve"> </w:t>
            </w:r>
            <w:r>
              <w:rPr>
                <w:rFonts w:ascii="仿宋_GB2312" w:eastAsia="仿宋_GB2312" w:hAnsi="宋体" w:hint="eastAsia"/>
                <w:sz w:val="24"/>
              </w:rPr>
              <w:t>普通期刊论文</w:t>
            </w:r>
          </w:p>
        </w:tc>
      </w:tr>
      <w:tr w:rsidR="00113321" w:rsidTr="00CE35D2">
        <w:trPr>
          <w:trHeight w:val="766"/>
        </w:trPr>
        <w:tc>
          <w:tcPr>
            <w:tcW w:w="2988" w:type="dxa"/>
            <w:tcBorders>
              <w:top w:val="single" w:sz="4" w:space="0" w:color="auto"/>
              <w:bottom w:val="single" w:sz="4" w:space="0" w:color="auto"/>
              <w:right w:val="single" w:sz="4" w:space="0" w:color="auto"/>
            </w:tcBorders>
            <w:vAlign w:val="center"/>
          </w:tcPr>
          <w:p w:rsidR="00113321" w:rsidRDefault="00113321" w:rsidP="00D063C0">
            <w:pPr>
              <w:spacing w:line="300" w:lineRule="auto"/>
              <w:ind w:firstLineChars="407" w:firstLine="977"/>
              <w:rPr>
                <w:rFonts w:ascii="仿宋_GB2312" w:eastAsia="仿宋_GB2312"/>
                <w:color w:val="000000"/>
                <w:sz w:val="24"/>
              </w:rPr>
            </w:pPr>
            <w:r>
              <w:rPr>
                <w:rFonts w:ascii="仿宋_GB2312" w:eastAsia="仿宋_GB2312" w:hAnsi="宋体"/>
                <w:color w:val="000000"/>
                <w:sz w:val="24"/>
              </w:rPr>
              <w:t>P</w:t>
            </w:r>
          </w:p>
        </w:tc>
        <w:tc>
          <w:tcPr>
            <w:tcW w:w="900"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30</w:t>
            </w:r>
          </w:p>
        </w:tc>
        <w:tc>
          <w:tcPr>
            <w:tcW w:w="1080"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25</w:t>
            </w:r>
          </w:p>
        </w:tc>
        <w:tc>
          <w:tcPr>
            <w:tcW w:w="1044"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20</w:t>
            </w:r>
          </w:p>
        </w:tc>
        <w:tc>
          <w:tcPr>
            <w:tcW w:w="2196" w:type="dxa"/>
            <w:tcBorders>
              <w:top w:val="single" w:sz="4" w:space="0" w:color="auto"/>
              <w:left w:val="single" w:sz="4" w:space="0" w:color="auto"/>
              <w:bottom w:val="single" w:sz="4" w:space="0" w:color="auto"/>
            </w:tcBorders>
            <w:vAlign w:val="center"/>
          </w:tcPr>
          <w:p w:rsidR="00113321" w:rsidRDefault="00113321">
            <w:pPr>
              <w:spacing w:line="300" w:lineRule="auto"/>
              <w:jc w:val="center"/>
              <w:rPr>
                <w:rFonts w:ascii="仿宋_GB2312" w:eastAsia="仿宋_GB2312"/>
                <w:sz w:val="24"/>
              </w:rPr>
            </w:pPr>
            <w:r>
              <w:rPr>
                <w:rFonts w:ascii="仿宋_GB2312" w:eastAsia="仿宋_GB2312" w:hAnsi="宋体"/>
                <w:sz w:val="24"/>
              </w:rPr>
              <w:t>5</w:t>
            </w:r>
          </w:p>
        </w:tc>
      </w:tr>
    </w:tbl>
    <w:p w:rsidR="00113321" w:rsidRDefault="00113321" w:rsidP="00CE35D2">
      <w:pPr>
        <w:rPr>
          <w:rFonts w:ascii="仿宋_GB2312" w:eastAsia="仿宋_GB2312" w:hAnsi="宋体"/>
          <w:sz w:val="24"/>
        </w:rPr>
      </w:pPr>
    </w:p>
    <w:p w:rsidR="00113321" w:rsidRDefault="00113321" w:rsidP="00CE35D2">
      <w:pPr>
        <w:rPr>
          <w:rFonts w:ascii="仿宋_GB2312" w:eastAsia="仿宋_GB2312"/>
          <w:sz w:val="24"/>
        </w:rPr>
      </w:pPr>
      <w:r>
        <w:rPr>
          <w:rFonts w:ascii="仿宋_GB2312" w:eastAsia="仿宋_GB2312" w:hAnsi="宋体"/>
          <w:b/>
          <w:bCs/>
          <w:sz w:val="24"/>
        </w:rPr>
        <w:t xml:space="preserve">  </w:t>
      </w:r>
      <w:r>
        <w:rPr>
          <w:rFonts w:ascii="仿宋_GB2312" w:eastAsia="仿宋_GB2312" w:hAnsi="宋体" w:hint="eastAsia"/>
          <w:b/>
          <w:bCs/>
          <w:sz w:val="24"/>
        </w:rPr>
        <w:t>注：</w:t>
      </w:r>
      <w:r>
        <w:rPr>
          <w:rFonts w:ascii="仿宋_GB2312" w:eastAsia="仿宋_GB2312" w:hAnsi="宋体"/>
          <w:sz w:val="24"/>
        </w:rPr>
        <w:t>1.</w:t>
      </w:r>
      <w:r>
        <w:rPr>
          <w:rFonts w:ascii="仿宋_GB2312" w:eastAsia="仿宋_GB2312" w:hAnsi="宋体" w:hint="eastAsia"/>
          <w:sz w:val="24"/>
        </w:rPr>
        <w:t>被</w:t>
      </w:r>
      <w:r>
        <w:rPr>
          <w:rFonts w:ascii="仿宋_GB2312" w:eastAsia="仿宋_GB2312" w:hAnsi="宋体"/>
          <w:sz w:val="24"/>
        </w:rPr>
        <w:t>EI</w:t>
      </w:r>
      <w:r>
        <w:rPr>
          <w:rFonts w:ascii="仿宋_GB2312" w:eastAsia="仿宋_GB2312" w:hAnsi="宋体" w:hint="eastAsia"/>
          <w:sz w:val="24"/>
        </w:rPr>
        <w:t>、</w:t>
      </w:r>
      <w:r>
        <w:rPr>
          <w:rFonts w:ascii="仿宋_GB2312" w:eastAsia="仿宋_GB2312" w:hAnsi="宋体"/>
          <w:sz w:val="24"/>
        </w:rPr>
        <w:t>ISTP</w:t>
      </w:r>
      <w:r>
        <w:rPr>
          <w:rFonts w:ascii="仿宋_GB2312" w:eastAsia="仿宋_GB2312" w:hAnsi="宋体" w:hint="eastAsia"/>
          <w:sz w:val="24"/>
        </w:rPr>
        <w:t>检索的会议论文和国际一般刊物按国际会议论文加分核算。</w:t>
      </w:r>
    </w:p>
    <w:p w:rsidR="00113321" w:rsidRDefault="00113321" w:rsidP="00CE35D2">
      <w:pPr>
        <w:rPr>
          <w:rFonts w:ascii="仿宋_GB2312" w:eastAsia="仿宋_GB2312"/>
          <w:color w:val="FF0000"/>
          <w:sz w:val="24"/>
        </w:rPr>
      </w:pPr>
      <w:r>
        <w:rPr>
          <w:rFonts w:ascii="仿宋_GB2312" w:eastAsia="仿宋_GB2312" w:hAnsi="宋体"/>
          <w:sz w:val="24"/>
        </w:rPr>
        <w:t xml:space="preserve">      2.</w:t>
      </w:r>
      <w:r w:rsidRPr="00D063C0">
        <w:rPr>
          <w:rFonts w:ascii="仿宋_GB2312" w:eastAsia="仿宋_GB2312" w:hAnsi="宋体" w:hint="eastAsia"/>
          <w:color w:val="FF0000"/>
          <w:sz w:val="24"/>
        </w:rPr>
        <w:t>普通期刊论文加分</w:t>
      </w:r>
      <w:r w:rsidRPr="00D063C0">
        <w:rPr>
          <w:rFonts w:ascii="仿宋_GB2312" w:eastAsia="仿宋_GB2312" w:hAnsi="宋体"/>
          <w:color w:val="FF0000"/>
          <w:sz w:val="24"/>
        </w:rPr>
        <w:t>10</w:t>
      </w:r>
      <w:r w:rsidRPr="00D063C0">
        <w:rPr>
          <w:rFonts w:ascii="仿宋_GB2312" w:eastAsia="仿宋_GB2312" w:hAnsi="宋体" w:hint="eastAsia"/>
          <w:color w:val="FF0000"/>
          <w:sz w:val="24"/>
        </w:rPr>
        <w:t>分为上限，</w:t>
      </w:r>
      <w:r>
        <w:rPr>
          <w:rFonts w:ascii="仿宋_GB2312" w:eastAsia="仿宋_GB2312" w:hAnsi="宋体" w:hint="eastAsia"/>
          <w:sz w:val="24"/>
        </w:rPr>
        <w:t>国际会议论文按普通期刊加分认定。</w:t>
      </w:r>
    </w:p>
    <w:p w:rsidR="00113321" w:rsidRDefault="00113321" w:rsidP="00D063C0">
      <w:pPr>
        <w:spacing w:line="300" w:lineRule="auto"/>
        <w:ind w:rightChars="176" w:right="370"/>
        <w:rPr>
          <w:rFonts w:ascii="宋体"/>
          <w:b/>
          <w:sz w:val="24"/>
        </w:rPr>
      </w:pPr>
    </w:p>
    <w:p w:rsidR="00113321" w:rsidRDefault="00113321" w:rsidP="00D063C0">
      <w:pPr>
        <w:spacing w:line="300" w:lineRule="auto"/>
        <w:ind w:rightChars="176" w:right="370"/>
        <w:rPr>
          <w:rFonts w:ascii="宋体"/>
          <w:b/>
          <w:sz w:val="24"/>
        </w:rPr>
      </w:pPr>
    </w:p>
    <w:p w:rsidR="00113321" w:rsidRDefault="00113321" w:rsidP="00CE35D2">
      <w:pPr>
        <w:spacing w:line="300" w:lineRule="auto"/>
        <w:rPr>
          <w:rFonts w:ascii="仿宋_GB2312" w:eastAsia="仿宋_GB2312"/>
          <w:b/>
          <w:sz w:val="24"/>
        </w:rPr>
      </w:pPr>
      <w:r>
        <w:rPr>
          <w:rFonts w:ascii="仿宋_GB2312" w:eastAsia="仿宋_GB2312" w:hAnsi="宋体"/>
          <w:b/>
          <w:sz w:val="24"/>
        </w:rPr>
        <w:t xml:space="preserve">   </w:t>
      </w:r>
      <w:r>
        <w:rPr>
          <w:rFonts w:ascii="仿宋_GB2312" w:eastAsia="仿宋_GB2312" w:hAnsi="宋体" w:hint="eastAsia"/>
          <w:b/>
          <w:sz w:val="24"/>
        </w:rPr>
        <w:t>表</w:t>
      </w:r>
      <w:r>
        <w:rPr>
          <w:rFonts w:ascii="仿宋_GB2312" w:eastAsia="仿宋_GB2312" w:hAnsi="宋体"/>
          <w:b/>
          <w:sz w:val="24"/>
        </w:rPr>
        <w:t>2:</w:t>
      </w:r>
      <w:r>
        <w:rPr>
          <w:rFonts w:ascii="仿宋_GB2312" w:eastAsia="仿宋_GB2312" w:hAnsi="宋体" w:hint="eastAsia"/>
          <w:b/>
          <w:sz w:val="24"/>
        </w:rPr>
        <w:t>研究生著作计分参考表</w:t>
      </w:r>
    </w:p>
    <w:tbl>
      <w:tblPr>
        <w:tblpPr w:leftFromText="180" w:rightFromText="180" w:vertAnchor="text" w:horzAnchor="margin" w:tblpXSpec="center" w:tblpY="134"/>
        <w:tblW w:w="8280" w:type="dxa"/>
        <w:tblBorders>
          <w:top w:val="single" w:sz="4" w:space="0" w:color="auto"/>
          <w:left w:val="single" w:sz="4" w:space="0" w:color="auto"/>
          <w:bottom w:val="single" w:sz="4" w:space="0" w:color="auto"/>
          <w:right w:val="single" w:sz="4" w:space="0" w:color="auto"/>
        </w:tblBorders>
        <w:tblLook w:val="00A0"/>
      </w:tblPr>
      <w:tblGrid>
        <w:gridCol w:w="3780"/>
        <w:gridCol w:w="2340"/>
        <w:gridCol w:w="2160"/>
      </w:tblGrid>
      <w:tr w:rsidR="00113321" w:rsidTr="00CE35D2">
        <w:trPr>
          <w:cantSplit/>
          <w:trHeight w:val="769"/>
        </w:trPr>
        <w:tc>
          <w:tcPr>
            <w:tcW w:w="3780" w:type="dxa"/>
            <w:tcBorders>
              <w:top w:val="single" w:sz="4" w:space="0" w:color="auto"/>
              <w:bottom w:val="single" w:sz="4" w:space="0" w:color="auto"/>
              <w:right w:val="single" w:sz="4" w:space="0" w:color="auto"/>
            </w:tcBorders>
          </w:tcPr>
          <w:p w:rsidR="00113321" w:rsidRDefault="00113321" w:rsidP="00D063C0">
            <w:pPr>
              <w:spacing w:line="300" w:lineRule="auto"/>
              <w:ind w:firstLineChars="257" w:firstLine="617"/>
              <w:rPr>
                <w:rFonts w:ascii="仿宋_GB2312" w:eastAsia="仿宋_GB2312"/>
                <w:color w:val="000000"/>
                <w:sz w:val="24"/>
              </w:rPr>
            </w:pPr>
            <w:r>
              <w:rPr>
                <w:rFonts w:ascii="仿宋_GB2312" w:eastAsia="仿宋_GB2312" w:hAnsi="宋体"/>
                <w:color w:val="000000"/>
                <w:sz w:val="24"/>
              </w:rPr>
              <w:t xml:space="preserve">         </w:t>
            </w:r>
            <w:r>
              <w:rPr>
                <w:rFonts w:ascii="仿宋_GB2312" w:eastAsia="仿宋_GB2312" w:hAnsi="宋体" w:hint="eastAsia"/>
                <w:color w:val="000000"/>
                <w:sz w:val="24"/>
              </w:rPr>
              <w:t>类型</w:t>
            </w:r>
          </w:p>
          <w:p w:rsidR="00113321" w:rsidRDefault="00113321">
            <w:pPr>
              <w:rPr>
                <w:rFonts w:ascii="仿宋_GB2312" w:eastAsia="仿宋_GB2312"/>
                <w:sz w:val="24"/>
              </w:rPr>
            </w:pPr>
            <w:r>
              <w:rPr>
                <w:rFonts w:ascii="仿宋_GB2312" w:eastAsia="仿宋_GB2312" w:hAnsi="宋体"/>
                <w:sz w:val="24"/>
              </w:rPr>
              <w:t xml:space="preserve"> </w:t>
            </w:r>
            <w:r>
              <w:rPr>
                <w:rFonts w:ascii="仿宋_GB2312" w:eastAsia="仿宋_GB2312" w:hAnsi="宋体" w:hint="eastAsia"/>
                <w:sz w:val="24"/>
              </w:rPr>
              <w:t>参考分值</w:t>
            </w:r>
          </w:p>
        </w:tc>
        <w:tc>
          <w:tcPr>
            <w:tcW w:w="2340"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hint="eastAsia"/>
                <w:color w:val="000000"/>
                <w:sz w:val="24"/>
              </w:rPr>
              <w:t>独著</w:t>
            </w:r>
          </w:p>
        </w:tc>
        <w:tc>
          <w:tcPr>
            <w:tcW w:w="2160" w:type="dxa"/>
            <w:tcBorders>
              <w:top w:val="single" w:sz="4" w:space="0" w:color="auto"/>
              <w:left w:val="single" w:sz="4" w:space="0" w:color="auto"/>
              <w:bottom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hint="eastAsia"/>
                <w:color w:val="000000"/>
                <w:sz w:val="24"/>
              </w:rPr>
              <w:t>编者</w:t>
            </w:r>
          </w:p>
        </w:tc>
      </w:tr>
      <w:tr w:rsidR="00113321" w:rsidTr="00CE35D2">
        <w:trPr>
          <w:trHeight w:val="451"/>
        </w:trPr>
        <w:tc>
          <w:tcPr>
            <w:tcW w:w="3780" w:type="dxa"/>
            <w:tcBorders>
              <w:top w:val="single" w:sz="4" w:space="0" w:color="auto"/>
              <w:bottom w:val="single" w:sz="4" w:space="0" w:color="auto"/>
              <w:right w:val="single" w:sz="4" w:space="0" w:color="auto"/>
            </w:tcBorders>
            <w:vAlign w:val="center"/>
          </w:tcPr>
          <w:p w:rsidR="00113321" w:rsidRDefault="00113321" w:rsidP="00D063C0">
            <w:pPr>
              <w:spacing w:line="300" w:lineRule="auto"/>
              <w:ind w:firstLineChars="257" w:firstLine="617"/>
              <w:jc w:val="center"/>
              <w:rPr>
                <w:rFonts w:ascii="仿宋_GB2312" w:eastAsia="仿宋_GB2312"/>
                <w:color w:val="000000"/>
                <w:sz w:val="24"/>
              </w:rPr>
            </w:pPr>
            <w:r>
              <w:rPr>
                <w:rFonts w:ascii="仿宋_GB2312" w:eastAsia="仿宋_GB2312" w:hAnsi="宋体"/>
                <w:color w:val="000000"/>
                <w:sz w:val="24"/>
              </w:rPr>
              <w:t>p</w:t>
            </w:r>
          </w:p>
        </w:tc>
        <w:tc>
          <w:tcPr>
            <w:tcW w:w="2340"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40</w:t>
            </w:r>
          </w:p>
        </w:tc>
        <w:tc>
          <w:tcPr>
            <w:tcW w:w="2160" w:type="dxa"/>
            <w:tcBorders>
              <w:top w:val="single" w:sz="4" w:space="0" w:color="auto"/>
              <w:left w:val="single" w:sz="4" w:space="0" w:color="auto"/>
              <w:bottom w:val="single" w:sz="4" w:space="0" w:color="auto"/>
            </w:tcBorders>
            <w:vAlign w:val="center"/>
          </w:tcPr>
          <w:p w:rsidR="00113321" w:rsidRDefault="00113321">
            <w:pPr>
              <w:spacing w:line="300" w:lineRule="auto"/>
              <w:jc w:val="center"/>
              <w:rPr>
                <w:rFonts w:ascii="仿宋_GB2312" w:eastAsia="仿宋_GB2312"/>
                <w:color w:val="000000"/>
                <w:sz w:val="24"/>
              </w:rPr>
            </w:pPr>
            <w:r>
              <w:rPr>
                <w:rFonts w:ascii="仿宋_GB2312" w:eastAsia="仿宋_GB2312" w:hAnsi="宋体"/>
                <w:color w:val="000000"/>
                <w:sz w:val="24"/>
              </w:rPr>
              <w:t>15</w:t>
            </w:r>
          </w:p>
        </w:tc>
      </w:tr>
    </w:tbl>
    <w:p w:rsidR="00113321" w:rsidRPr="00D063C0" w:rsidRDefault="00113321" w:rsidP="00D063C0">
      <w:pPr>
        <w:spacing w:line="300" w:lineRule="auto"/>
        <w:jc w:val="center"/>
        <w:rPr>
          <w:rFonts w:ascii="宋体"/>
          <w:b/>
          <w:sz w:val="24"/>
        </w:rPr>
      </w:pPr>
      <w:r>
        <w:rPr>
          <w:rFonts w:ascii="宋体" w:hAnsi="宋体"/>
          <w:b/>
          <w:sz w:val="24"/>
        </w:rPr>
        <w:t xml:space="preserve"> </w:t>
      </w:r>
    </w:p>
    <w:p w:rsidR="00113321" w:rsidRDefault="00536100" w:rsidP="009F60E7">
      <w:pPr>
        <w:spacing w:line="300" w:lineRule="auto"/>
        <w:ind w:left="8280" w:hangingChars="3450" w:hanging="8280"/>
        <w:rPr>
          <w:rFonts w:ascii="仿宋_GB2312" w:eastAsia="仿宋_GB2312"/>
          <w:b/>
          <w:color w:val="FF0000"/>
          <w:sz w:val="24"/>
        </w:rPr>
      </w:pPr>
      <w:r>
        <w:rPr>
          <w:rFonts w:ascii="仿宋_GB2312" w:eastAsia="仿宋_GB2312" w:hAnsi="宋体" w:hint="eastAsia"/>
          <w:b/>
          <w:sz w:val="24"/>
        </w:rPr>
        <w:t>表3：专利计分</w:t>
      </w:r>
      <w:r w:rsidR="00113321">
        <w:rPr>
          <w:rFonts w:ascii="仿宋_GB2312" w:eastAsia="仿宋_GB2312" w:hAnsi="宋体" w:hint="eastAsia"/>
          <w:b/>
          <w:sz w:val="24"/>
        </w:rPr>
        <w:t>参考表</w:t>
      </w:r>
    </w:p>
    <w:tbl>
      <w:tblPr>
        <w:tblW w:w="8329" w:type="dxa"/>
        <w:jc w:val="center"/>
        <w:tblInd w:w="98" w:type="dxa"/>
        <w:tblBorders>
          <w:top w:val="single" w:sz="4" w:space="0" w:color="auto"/>
          <w:left w:val="single" w:sz="4" w:space="0" w:color="auto"/>
          <w:bottom w:val="single" w:sz="4" w:space="0" w:color="auto"/>
          <w:right w:val="single" w:sz="4" w:space="0" w:color="auto"/>
        </w:tblBorders>
        <w:tblLook w:val="00A0"/>
      </w:tblPr>
      <w:tblGrid>
        <w:gridCol w:w="3214"/>
        <w:gridCol w:w="1258"/>
        <w:gridCol w:w="1258"/>
        <w:gridCol w:w="1258"/>
        <w:gridCol w:w="1341"/>
      </w:tblGrid>
      <w:tr w:rsidR="00113321" w:rsidTr="00CE35D2">
        <w:trPr>
          <w:cantSplit/>
          <w:trHeight w:val="433"/>
          <w:jc w:val="center"/>
        </w:trPr>
        <w:tc>
          <w:tcPr>
            <w:tcW w:w="3214" w:type="dxa"/>
            <w:vMerge w:val="restart"/>
            <w:tcBorders>
              <w:top w:val="single" w:sz="4" w:space="0" w:color="auto"/>
              <w:bottom w:val="single" w:sz="4" w:space="0" w:color="auto"/>
              <w:right w:val="single" w:sz="4" w:space="0" w:color="auto"/>
            </w:tcBorders>
          </w:tcPr>
          <w:p w:rsidR="00113321" w:rsidRDefault="00113321">
            <w:pPr>
              <w:jc w:val="center"/>
              <w:rPr>
                <w:rFonts w:ascii="仿宋_GB2312" w:eastAsia="仿宋_GB2312"/>
                <w:sz w:val="24"/>
              </w:rPr>
            </w:pPr>
            <w:r>
              <w:rPr>
                <w:rFonts w:ascii="仿宋_GB2312" w:eastAsia="仿宋_GB2312" w:hAnsi="宋体"/>
                <w:sz w:val="24"/>
              </w:rPr>
              <w:t xml:space="preserve">          </w:t>
            </w:r>
            <w:r>
              <w:rPr>
                <w:rFonts w:ascii="仿宋_GB2312" w:eastAsia="仿宋_GB2312" w:hAnsi="宋体" w:hint="eastAsia"/>
                <w:sz w:val="24"/>
              </w:rPr>
              <w:t>排名顺序</w:t>
            </w:r>
          </w:p>
          <w:p w:rsidR="00113321" w:rsidRDefault="00113321">
            <w:pPr>
              <w:rPr>
                <w:rFonts w:ascii="仿宋_GB2312" w:eastAsia="仿宋_GB2312"/>
                <w:sz w:val="24"/>
              </w:rPr>
            </w:pPr>
            <w:r>
              <w:rPr>
                <w:rFonts w:ascii="仿宋_GB2312" w:eastAsia="仿宋_GB2312" w:hAnsi="宋体" w:hint="eastAsia"/>
                <w:sz w:val="24"/>
              </w:rPr>
              <w:t>专利类别</w:t>
            </w:r>
          </w:p>
        </w:tc>
        <w:tc>
          <w:tcPr>
            <w:tcW w:w="5115" w:type="dxa"/>
            <w:gridSpan w:val="4"/>
            <w:tcBorders>
              <w:top w:val="single" w:sz="4" w:space="0" w:color="auto"/>
              <w:left w:val="single" w:sz="4" w:space="0" w:color="auto"/>
              <w:bottom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hint="eastAsia"/>
                <w:sz w:val="24"/>
              </w:rPr>
              <w:t>参考分值</w:t>
            </w:r>
          </w:p>
        </w:tc>
      </w:tr>
      <w:tr w:rsidR="00113321" w:rsidTr="00CE35D2">
        <w:trPr>
          <w:cantSplit/>
          <w:trHeight w:val="498"/>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1</w:t>
            </w:r>
          </w:p>
        </w:tc>
        <w:tc>
          <w:tcPr>
            <w:tcW w:w="1258" w:type="dxa"/>
            <w:tcBorders>
              <w:top w:val="single" w:sz="4" w:space="0" w:color="auto"/>
              <w:left w:val="single" w:sz="4" w:space="0" w:color="auto"/>
              <w:bottom w:val="single" w:sz="4" w:space="0" w:color="auto"/>
              <w:right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2</w:t>
            </w:r>
          </w:p>
        </w:tc>
        <w:tc>
          <w:tcPr>
            <w:tcW w:w="1258" w:type="dxa"/>
            <w:tcBorders>
              <w:top w:val="single" w:sz="4" w:space="0" w:color="auto"/>
              <w:left w:val="single" w:sz="4" w:space="0" w:color="auto"/>
              <w:bottom w:val="single" w:sz="4" w:space="0" w:color="auto"/>
              <w:right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3</w:t>
            </w:r>
          </w:p>
        </w:tc>
        <w:tc>
          <w:tcPr>
            <w:tcW w:w="1341" w:type="dxa"/>
            <w:tcBorders>
              <w:top w:val="single" w:sz="4" w:space="0" w:color="auto"/>
              <w:left w:val="single" w:sz="4" w:space="0" w:color="auto"/>
              <w:bottom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4</w:t>
            </w:r>
          </w:p>
        </w:tc>
      </w:tr>
      <w:tr w:rsidR="00113321" w:rsidTr="00CE35D2">
        <w:trPr>
          <w:trHeight w:val="503"/>
          <w:jc w:val="center"/>
        </w:trPr>
        <w:tc>
          <w:tcPr>
            <w:tcW w:w="3214" w:type="dxa"/>
            <w:tcBorders>
              <w:top w:val="single" w:sz="4" w:space="0" w:color="auto"/>
              <w:bottom w:val="single" w:sz="4" w:space="0" w:color="auto"/>
              <w:right w:val="single" w:sz="4" w:space="0" w:color="auto"/>
            </w:tcBorders>
            <w:vAlign w:val="center"/>
          </w:tcPr>
          <w:p w:rsidR="00113321" w:rsidRDefault="00113321" w:rsidP="00D063C0">
            <w:pPr>
              <w:ind w:firstLineChars="400" w:firstLine="960"/>
              <w:jc w:val="center"/>
              <w:rPr>
                <w:rFonts w:ascii="仿宋_GB2312" w:eastAsia="仿宋_GB2312"/>
                <w:sz w:val="24"/>
              </w:rPr>
            </w:pPr>
            <w:r>
              <w:rPr>
                <w:rFonts w:ascii="仿宋_GB2312" w:eastAsia="仿宋_GB2312" w:hAnsi="宋体" w:hint="eastAsia"/>
                <w:sz w:val="24"/>
              </w:rPr>
              <w:t>专利</w:t>
            </w:r>
          </w:p>
        </w:tc>
        <w:tc>
          <w:tcPr>
            <w:tcW w:w="1258" w:type="dxa"/>
            <w:tcBorders>
              <w:top w:val="single" w:sz="4" w:space="0" w:color="auto"/>
              <w:left w:val="single" w:sz="4" w:space="0" w:color="auto"/>
              <w:bottom w:val="single" w:sz="4" w:space="0" w:color="auto"/>
              <w:right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25</w:t>
            </w:r>
          </w:p>
        </w:tc>
        <w:tc>
          <w:tcPr>
            <w:tcW w:w="1258" w:type="dxa"/>
            <w:tcBorders>
              <w:top w:val="single" w:sz="4" w:space="0" w:color="auto"/>
              <w:left w:val="single" w:sz="4" w:space="0" w:color="auto"/>
              <w:bottom w:val="single" w:sz="4" w:space="0" w:color="auto"/>
              <w:right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20</w:t>
            </w:r>
          </w:p>
        </w:tc>
        <w:tc>
          <w:tcPr>
            <w:tcW w:w="1258" w:type="dxa"/>
            <w:tcBorders>
              <w:top w:val="single" w:sz="4" w:space="0" w:color="auto"/>
              <w:left w:val="single" w:sz="4" w:space="0" w:color="auto"/>
              <w:bottom w:val="single" w:sz="4" w:space="0" w:color="auto"/>
              <w:right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10</w:t>
            </w:r>
          </w:p>
        </w:tc>
        <w:tc>
          <w:tcPr>
            <w:tcW w:w="1341" w:type="dxa"/>
            <w:tcBorders>
              <w:top w:val="single" w:sz="4" w:space="0" w:color="auto"/>
              <w:left w:val="single" w:sz="4" w:space="0" w:color="auto"/>
              <w:bottom w:val="single" w:sz="4" w:space="0" w:color="auto"/>
            </w:tcBorders>
            <w:vAlign w:val="center"/>
          </w:tcPr>
          <w:p w:rsidR="00113321" w:rsidRDefault="00113321">
            <w:pPr>
              <w:jc w:val="center"/>
              <w:rPr>
                <w:rFonts w:ascii="仿宋_GB2312" w:eastAsia="仿宋_GB2312"/>
                <w:sz w:val="24"/>
              </w:rPr>
            </w:pPr>
            <w:r>
              <w:rPr>
                <w:rFonts w:ascii="仿宋_GB2312" w:eastAsia="仿宋_GB2312" w:hAnsi="宋体"/>
                <w:sz w:val="24"/>
              </w:rPr>
              <w:t>5</w:t>
            </w:r>
          </w:p>
        </w:tc>
      </w:tr>
    </w:tbl>
    <w:p w:rsidR="00113321" w:rsidRDefault="00113321" w:rsidP="00D063C0">
      <w:pPr>
        <w:spacing w:line="300" w:lineRule="auto"/>
        <w:ind w:firstLineChars="637" w:firstLine="1535"/>
        <w:rPr>
          <w:rFonts w:ascii="宋体"/>
          <w:b/>
          <w:sz w:val="24"/>
        </w:rPr>
      </w:pPr>
    </w:p>
    <w:p w:rsidR="00113321" w:rsidRDefault="00113321" w:rsidP="00D063C0">
      <w:pPr>
        <w:spacing w:line="300" w:lineRule="auto"/>
        <w:ind w:firstLineChars="637" w:firstLine="1535"/>
        <w:rPr>
          <w:rFonts w:ascii="宋体"/>
          <w:b/>
          <w:sz w:val="24"/>
        </w:rPr>
      </w:pPr>
    </w:p>
    <w:p w:rsidR="00113321" w:rsidRDefault="00113321" w:rsidP="00CE35D2">
      <w:pPr>
        <w:spacing w:line="300" w:lineRule="auto"/>
        <w:rPr>
          <w:rFonts w:ascii="仿宋_GB2312" w:eastAsia="仿宋_GB2312"/>
          <w:b/>
          <w:sz w:val="24"/>
        </w:rPr>
      </w:pPr>
      <w:r>
        <w:rPr>
          <w:rFonts w:ascii="仿宋_GB2312" w:eastAsia="仿宋_GB2312" w:hAnsi="宋体"/>
          <w:b/>
          <w:sz w:val="24"/>
        </w:rPr>
        <w:t xml:space="preserve">   </w:t>
      </w:r>
      <w:r>
        <w:rPr>
          <w:rFonts w:ascii="仿宋_GB2312" w:eastAsia="仿宋_GB2312" w:hAnsi="宋体" w:hint="eastAsia"/>
          <w:b/>
          <w:sz w:val="24"/>
        </w:rPr>
        <w:t>表</w:t>
      </w:r>
      <w:r>
        <w:rPr>
          <w:rFonts w:ascii="仿宋_GB2312" w:eastAsia="仿宋_GB2312" w:hAnsi="宋体"/>
          <w:b/>
          <w:sz w:val="24"/>
        </w:rPr>
        <w:t>4 :</w:t>
      </w:r>
      <w:r>
        <w:rPr>
          <w:rFonts w:ascii="仿宋_GB2312" w:eastAsia="仿宋_GB2312" w:hAnsi="宋体" w:hint="eastAsia"/>
          <w:b/>
          <w:sz w:val="24"/>
        </w:rPr>
        <w:t>研究生主持科研项目计分参考表</w:t>
      </w:r>
    </w:p>
    <w:tbl>
      <w:tblPr>
        <w:tblW w:w="829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1584"/>
        <w:gridCol w:w="1620"/>
        <w:gridCol w:w="1540"/>
        <w:gridCol w:w="1630"/>
      </w:tblGrid>
      <w:tr w:rsidR="00113321" w:rsidTr="00CE35D2">
        <w:trPr>
          <w:trHeight w:val="652"/>
          <w:jc w:val="center"/>
        </w:trPr>
        <w:tc>
          <w:tcPr>
            <w:tcW w:w="1921" w:type="dxa"/>
          </w:tcPr>
          <w:p w:rsidR="00113321" w:rsidRDefault="00113321">
            <w:pPr>
              <w:jc w:val="center"/>
              <w:rPr>
                <w:rFonts w:ascii="仿宋_GB2312" w:eastAsia="仿宋_GB2312"/>
                <w:sz w:val="24"/>
              </w:rPr>
            </w:pPr>
            <w:r>
              <w:rPr>
                <w:rFonts w:ascii="仿宋_GB2312" w:eastAsia="仿宋_GB2312" w:hAnsi="宋体"/>
                <w:b/>
                <w:sz w:val="24"/>
              </w:rPr>
              <w:t xml:space="preserve">      </w:t>
            </w:r>
            <w:r>
              <w:rPr>
                <w:rFonts w:ascii="仿宋_GB2312" w:eastAsia="仿宋_GB2312" w:hAnsi="宋体" w:hint="eastAsia"/>
                <w:sz w:val="24"/>
              </w:rPr>
              <w:t>类型</w:t>
            </w:r>
          </w:p>
          <w:p w:rsidR="00113321" w:rsidRDefault="00113321">
            <w:pPr>
              <w:rPr>
                <w:rFonts w:ascii="仿宋_GB2312" w:eastAsia="仿宋_GB2312"/>
                <w:sz w:val="24"/>
              </w:rPr>
            </w:pPr>
            <w:r>
              <w:rPr>
                <w:rFonts w:ascii="仿宋_GB2312" w:eastAsia="仿宋_GB2312" w:hAnsi="宋体" w:hint="eastAsia"/>
                <w:sz w:val="24"/>
              </w:rPr>
              <w:t>参考分值</w:t>
            </w:r>
          </w:p>
        </w:tc>
        <w:tc>
          <w:tcPr>
            <w:tcW w:w="1584" w:type="dxa"/>
            <w:vAlign w:val="center"/>
          </w:tcPr>
          <w:p w:rsidR="00113321" w:rsidRDefault="00113321">
            <w:pPr>
              <w:widowControl/>
              <w:jc w:val="center"/>
              <w:rPr>
                <w:rFonts w:ascii="仿宋_GB2312" w:eastAsia="仿宋_GB2312"/>
                <w:sz w:val="24"/>
              </w:rPr>
            </w:pPr>
            <w:r>
              <w:rPr>
                <w:rFonts w:ascii="仿宋_GB2312" w:eastAsia="仿宋_GB2312" w:hAnsi="宋体" w:hint="eastAsia"/>
                <w:sz w:val="24"/>
              </w:rPr>
              <w:t>国家级项目</w:t>
            </w:r>
          </w:p>
        </w:tc>
        <w:tc>
          <w:tcPr>
            <w:tcW w:w="1620" w:type="dxa"/>
            <w:vAlign w:val="center"/>
          </w:tcPr>
          <w:p w:rsidR="00113321" w:rsidRDefault="00113321">
            <w:pPr>
              <w:widowControl/>
              <w:rPr>
                <w:rFonts w:ascii="仿宋_GB2312" w:eastAsia="仿宋_GB2312"/>
                <w:sz w:val="24"/>
              </w:rPr>
            </w:pPr>
            <w:r>
              <w:rPr>
                <w:rFonts w:ascii="仿宋_GB2312" w:eastAsia="仿宋_GB2312" w:hAnsi="宋体" w:hint="eastAsia"/>
                <w:sz w:val="24"/>
              </w:rPr>
              <w:t>省部级项目</w:t>
            </w:r>
          </w:p>
        </w:tc>
        <w:tc>
          <w:tcPr>
            <w:tcW w:w="1540" w:type="dxa"/>
            <w:vAlign w:val="center"/>
          </w:tcPr>
          <w:p w:rsidR="00113321" w:rsidRDefault="00113321">
            <w:pPr>
              <w:widowControl/>
              <w:jc w:val="center"/>
              <w:rPr>
                <w:rFonts w:ascii="仿宋_GB2312" w:eastAsia="仿宋_GB2312"/>
                <w:sz w:val="24"/>
              </w:rPr>
            </w:pPr>
            <w:r>
              <w:rPr>
                <w:rFonts w:ascii="仿宋_GB2312" w:eastAsia="仿宋_GB2312" w:hAnsi="宋体" w:hint="eastAsia"/>
                <w:sz w:val="24"/>
              </w:rPr>
              <w:t>厅局级项目</w:t>
            </w:r>
          </w:p>
        </w:tc>
        <w:tc>
          <w:tcPr>
            <w:tcW w:w="1630" w:type="dxa"/>
            <w:vAlign w:val="center"/>
          </w:tcPr>
          <w:p w:rsidR="00113321" w:rsidRDefault="00113321" w:rsidP="00D063C0">
            <w:pPr>
              <w:widowControl/>
              <w:ind w:firstLineChars="50" w:firstLine="120"/>
              <w:rPr>
                <w:rFonts w:ascii="仿宋_GB2312" w:eastAsia="仿宋_GB2312"/>
                <w:sz w:val="24"/>
              </w:rPr>
            </w:pPr>
            <w:r>
              <w:rPr>
                <w:rFonts w:ascii="仿宋_GB2312" w:eastAsia="仿宋_GB2312" w:hAnsi="宋体" w:hint="eastAsia"/>
                <w:sz w:val="24"/>
              </w:rPr>
              <w:t>校级项目</w:t>
            </w:r>
          </w:p>
        </w:tc>
      </w:tr>
      <w:tr w:rsidR="00113321" w:rsidTr="00CE35D2">
        <w:trPr>
          <w:trHeight w:val="492"/>
          <w:jc w:val="center"/>
        </w:trPr>
        <w:tc>
          <w:tcPr>
            <w:tcW w:w="1921" w:type="dxa"/>
            <w:vAlign w:val="center"/>
          </w:tcPr>
          <w:p w:rsidR="00113321" w:rsidRDefault="00113321">
            <w:pPr>
              <w:jc w:val="center"/>
              <w:rPr>
                <w:rFonts w:ascii="仿宋_GB2312" w:eastAsia="仿宋_GB2312"/>
                <w:sz w:val="24"/>
              </w:rPr>
            </w:pPr>
            <w:r>
              <w:rPr>
                <w:rFonts w:ascii="仿宋_GB2312" w:eastAsia="仿宋_GB2312" w:hAnsi="宋体"/>
                <w:sz w:val="24"/>
              </w:rPr>
              <w:t>P</w:t>
            </w:r>
          </w:p>
        </w:tc>
        <w:tc>
          <w:tcPr>
            <w:tcW w:w="1584" w:type="dxa"/>
            <w:vAlign w:val="center"/>
          </w:tcPr>
          <w:p w:rsidR="00113321" w:rsidRDefault="00113321">
            <w:pPr>
              <w:widowControl/>
              <w:jc w:val="center"/>
              <w:rPr>
                <w:rFonts w:ascii="仿宋_GB2312" w:eastAsia="仿宋_GB2312"/>
                <w:sz w:val="24"/>
              </w:rPr>
            </w:pPr>
            <w:r>
              <w:rPr>
                <w:rFonts w:ascii="仿宋_GB2312" w:eastAsia="仿宋_GB2312" w:hAnsi="宋体"/>
                <w:sz w:val="24"/>
              </w:rPr>
              <w:t>2</w:t>
            </w:r>
            <w:r>
              <w:rPr>
                <w:rFonts w:ascii="仿宋_GB2312" w:eastAsia="仿宋_GB2312"/>
                <w:sz w:val="24"/>
              </w:rPr>
              <w:t>0</w:t>
            </w:r>
          </w:p>
        </w:tc>
        <w:tc>
          <w:tcPr>
            <w:tcW w:w="1620" w:type="dxa"/>
            <w:vAlign w:val="center"/>
          </w:tcPr>
          <w:p w:rsidR="00113321" w:rsidRDefault="00113321">
            <w:pPr>
              <w:widowControl/>
              <w:jc w:val="center"/>
              <w:rPr>
                <w:rFonts w:ascii="仿宋_GB2312" w:eastAsia="仿宋_GB2312"/>
                <w:sz w:val="24"/>
              </w:rPr>
            </w:pPr>
            <w:r>
              <w:rPr>
                <w:rFonts w:ascii="仿宋_GB2312" w:eastAsia="仿宋_GB2312" w:hAnsi="宋体"/>
                <w:sz w:val="24"/>
              </w:rPr>
              <w:t>12</w:t>
            </w:r>
          </w:p>
        </w:tc>
        <w:tc>
          <w:tcPr>
            <w:tcW w:w="1540" w:type="dxa"/>
            <w:vAlign w:val="center"/>
          </w:tcPr>
          <w:p w:rsidR="00113321" w:rsidRDefault="00113321">
            <w:pPr>
              <w:widowControl/>
              <w:jc w:val="center"/>
              <w:rPr>
                <w:rFonts w:ascii="仿宋_GB2312" w:eastAsia="仿宋_GB2312"/>
                <w:sz w:val="24"/>
              </w:rPr>
            </w:pPr>
            <w:r>
              <w:rPr>
                <w:rFonts w:ascii="仿宋_GB2312" w:eastAsia="仿宋_GB2312" w:hAnsi="宋体"/>
                <w:sz w:val="24"/>
              </w:rPr>
              <w:t>8</w:t>
            </w:r>
          </w:p>
        </w:tc>
        <w:tc>
          <w:tcPr>
            <w:tcW w:w="1630" w:type="dxa"/>
            <w:vAlign w:val="center"/>
          </w:tcPr>
          <w:p w:rsidR="00113321" w:rsidRDefault="00113321">
            <w:pPr>
              <w:widowControl/>
              <w:jc w:val="center"/>
              <w:rPr>
                <w:rFonts w:ascii="仿宋_GB2312" w:eastAsia="仿宋_GB2312"/>
                <w:sz w:val="24"/>
              </w:rPr>
            </w:pPr>
            <w:r>
              <w:rPr>
                <w:rFonts w:ascii="仿宋_GB2312" w:eastAsia="仿宋_GB2312" w:hAnsi="宋体"/>
                <w:sz w:val="24"/>
              </w:rPr>
              <w:t>4</w:t>
            </w:r>
          </w:p>
        </w:tc>
      </w:tr>
    </w:tbl>
    <w:p w:rsidR="00113321" w:rsidRDefault="00113321" w:rsidP="00CE35D2">
      <w:pPr>
        <w:rPr>
          <w:rFonts w:ascii="仿宋_GB2312" w:eastAsia="仿宋_GB2312" w:hAnsi="宋体"/>
          <w:sz w:val="24"/>
        </w:rPr>
      </w:pPr>
    </w:p>
    <w:p w:rsidR="00113321" w:rsidRPr="00F324B7" w:rsidRDefault="00113321" w:rsidP="00CE35D2">
      <w:pPr>
        <w:rPr>
          <w:rFonts w:ascii="宋体"/>
          <w:color w:val="FF0000"/>
          <w:sz w:val="24"/>
        </w:rPr>
      </w:pPr>
      <w:r>
        <w:rPr>
          <w:rFonts w:ascii="仿宋_GB2312" w:eastAsia="仿宋_GB2312" w:hAnsi="宋体"/>
          <w:b/>
          <w:bCs/>
          <w:sz w:val="24"/>
        </w:rPr>
        <w:t xml:space="preserve"> </w:t>
      </w:r>
      <w:r w:rsidRPr="00F324B7">
        <w:rPr>
          <w:rFonts w:ascii="仿宋_GB2312" w:eastAsia="仿宋_GB2312" w:hAnsi="宋体"/>
          <w:b/>
          <w:bCs/>
          <w:color w:val="FF0000"/>
          <w:sz w:val="24"/>
        </w:rPr>
        <w:t xml:space="preserve">  </w:t>
      </w:r>
      <w:r w:rsidRPr="00F324B7">
        <w:rPr>
          <w:rFonts w:ascii="仿宋_GB2312" w:eastAsia="仿宋_GB2312" w:hAnsi="宋体" w:hint="eastAsia"/>
          <w:b/>
          <w:bCs/>
          <w:color w:val="FF0000"/>
          <w:sz w:val="24"/>
        </w:rPr>
        <w:t>注：</w:t>
      </w:r>
      <w:r w:rsidRPr="00F324B7">
        <w:rPr>
          <w:rFonts w:ascii="仿宋_GB2312" w:eastAsia="仿宋_GB2312" w:hAnsi="宋体" w:hint="eastAsia"/>
          <w:color w:val="FF0000"/>
          <w:sz w:val="24"/>
        </w:rPr>
        <w:t>加分只限定于项目主持人</w:t>
      </w:r>
      <w:r w:rsidRPr="00F324B7">
        <w:rPr>
          <w:rFonts w:ascii="宋体" w:hAnsi="宋体" w:hint="eastAsia"/>
          <w:color w:val="FF0000"/>
          <w:sz w:val="24"/>
        </w:rPr>
        <w:t>。</w:t>
      </w:r>
    </w:p>
    <w:p w:rsidR="00113321" w:rsidRDefault="00113321" w:rsidP="00CE35D2"/>
    <w:p w:rsidR="00113321" w:rsidRDefault="00113321" w:rsidP="00536100">
      <w:pPr>
        <w:spacing w:beforeLines="50" w:afterLines="50"/>
        <w:rPr>
          <w:rFonts w:ascii="仿宋_GB2312" w:eastAsia="仿宋_GB2312" w:hAnsi="宋体"/>
          <w:bCs/>
          <w:sz w:val="28"/>
          <w:szCs w:val="28"/>
        </w:rPr>
      </w:pPr>
      <w:r>
        <w:rPr>
          <w:rFonts w:ascii="仿宋_GB2312" w:eastAsia="仿宋_GB2312" w:hAnsi="宋体" w:hint="eastAsia"/>
          <w:bCs/>
          <w:sz w:val="28"/>
          <w:szCs w:val="28"/>
        </w:rPr>
        <w:t>附件</w:t>
      </w:r>
      <w:r>
        <w:rPr>
          <w:rFonts w:ascii="仿宋_GB2312" w:eastAsia="仿宋_GB2312" w:hAnsi="宋体"/>
          <w:bCs/>
          <w:sz w:val="28"/>
          <w:szCs w:val="28"/>
        </w:rPr>
        <w:t>3 :</w:t>
      </w:r>
    </w:p>
    <w:p w:rsidR="00113321" w:rsidRDefault="00113321" w:rsidP="00536100">
      <w:pPr>
        <w:spacing w:beforeLines="50" w:afterLines="50"/>
        <w:jc w:val="center"/>
        <w:rPr>
          <w:rFonts w:ascii="宋体"/>
          <w:b/>
          <w:sz w:val="32"/>
          <w:szCs w:val="32"/>
        </w:rPr>
      </w:pPr>
      <w:r>
        <w:rPr>
          <w:rFonts w:ascii="宋体" w:hAnsi="宋体" w:hint="eastAsia"/>
          <w:b/>
          <w:sz w:val="32"/>
          <w:szCs w:val="32"/>
        </w:rPr>
        <w:t>研究生参加科技学术、文体竞赛活动计分参考表</w:t>
      </w:r>
    </w:p>
    <w:tbl>
      <w:tblPr>
        <w:tblW w:w="8653" w:type="dxa"/>
        <w:jc w:val="center"/>
        <w:tblBorders>
          <w:top w:val="single" w:sz="4" w:space="0" w:color="auto"/>
          <w:left w:val="single" w:sz="4" w:space="0" w:color="auto"/>
          <w:bottom w:val="single" w:sz="4" w:space="0" w:color="auto"/>
          <w:right w:val="single" w:sz="4" w:space="0" w:color="auto"/>
        </w:tblBorders>
        <w:tblLook w:val="00A0"/>
      </w:tblPr>
      <w:tblGrid>
        <w:gridCol w:w="546"/>
        <w:gridCol w:w="1627"/>
        <w:gridCol w:w="1472"/>
        <w:gridCol w:w="5008"/>
      </w:tblGrid>
      <w:tr w:rsidR="00113321" w:rsidTr="00CE35D2">
        <w:trPr>
          <w:cantSplit/>
          <w:trHeight w:hRule="exact" w:val="680"/>
          <w:jc w:val="center"/>
        </w:trPr>
        <w:tc>
          <w:tcPr>
            <w:tcW w:w="2173" w:type="dxa"/>
            <w:gridSpan w:val="2"/>
            <w:vMerge w:val="restart"/>
            <w:tcBorders>
              <w:top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sz w:val="24"/>
              </w:rPr>
            </w:pPr>
            <w:r>
              <w:rPr>
                <w:rFonts w:ascii="仿宋_GB2312" w:eastAsia="仿宋_GB2312" w:hAnsi="宋体"/>
                <w:sz w:val="24"/>
              </w:rPr>
              <w:t xml:space="preserve">          </w:t>
            </w:r>
            <w:r>
              <w:rPr>
                <w:rFonts w:ascii="仿宋_GB2312" w:eastAsia="仿宋_GB2312" w:hAnsi="宋体" w:hint="eastAsia"/>
                <w:sz w:val="24"/>
              </w:rPr>
              <w:t>参考分</w:t>
            </w:r>
          </w:p>
        </w:tc>
        <w:tc>
          <w:tcPr>
            <w:tcW w:w="6480" w:type="dxa"/>
            <w:gridSpan w:val="2"/>
            <w:tcBorders>
              <w:top w:val="single" w:sz="4" w:space="0" w:color="auto"/>
              <w:left w:val="single" w:sz="4" w:space="0" w:color="auto"/>
              <w:bottom w:val="single" w:sz="4" w:space="0" w:color="auto"/>
            </w:tcBorders>
            <w:vAlign w:val="center"/>
          </w:tcPr>
          <w:p w:rsidR="00113321" w:rsidRDefault="00113321">
            <w:pPr>
              <w:spacing w:line="300" w:lineRule="auto"/>
              <w:jc w:val="center"/>
              <w:rPr>
                <w:rFonts w:ascii="仿宋_GB2312" w:eastAsia="仿宋_GB2312"/>
                <w:sz w:val="24"/>
              </w:rPr>
            </w:pPr>
            <w:r>
              <w:rPr>
                <w:rFonts w:ascii="仿宋_GB2312" w:eastAsia="仿宋_GB2312" w:hAnsi="宋体" w:hint="eastAsia"/>
                <w:sz w:val="24"/>
              </w:rPr>
              <w:t>科技学术活动、竞赛等</w:t>
            </w:r>
          </w:p>
        </w:tc>
      </w:tr>
      <w:tr w:rsidR="00113321" w:rsidTr="00CE35D2">
        <w:trPr>
          <w:cantSplit/>
          <w:trHeight w:hRule="exact" w:val="1040"/>
          <w:jc w:val="center"/>
        </w:trPr>
        <w:tc>
          <w:tcPr>
            <w:tcW w:w="0" w:type="auto"/>
            <w:gridSpan w:val="2"/>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00" w:lineRule="auto"/>
              <w:jc w:val="center"/>
              <w:rPr>
                <w:rFonts w:ascii="仿宋_GB2312" w:eastAsia="仿宋_GB2312"/>
                <w:sz w:val="24"/>
              </w:rPr>
            </w:pPr>
            <w:r>
              <w:rPr>
                <w:rFonts w:ascii="仿宋_GB2312" w:eastAsia="仿宋_GB2312" w:hAnsi="宋体" w:hint="eastAsia"/>
                <w:sz w:val="24"/>
              </w:rPr>
              <w:t>个人项目参考分值</w:t>
            </w:r>
          </w:p>
        </w:tc>
        <w:tc>
          <w:tcPr>
            <w:tcW w:w="5008" w:type="dxa"/>
            <w:tcBorders>
              <w:top w:val="single" w:sz="4" w:space="0" w:color="auto"/>
              <w:left w:val="single" w:sz="4" w:space="0" w:color="auto"/>
              <w:bottom w:val="single" w:sz="4" w:space="0" w:color="auto"/>
            </w:tcBorders>
            <w:vAlign w:val="center"/>
          </w:tcPr>
          <w:p w:rsidR="00113321" w:rsidRDefault="00113321">
            <w:pPr>
              <w:spacing w:line="300" w:lineRule="auto"/>
              <w:jc w:val="center"/>
              <w:rPr>
                <w:rFonts w:ascii="仿宋_GB2312" w:eastAsia="仿宋_GB2312"/>
                <w:sz w:val="24"/>
              </w:rPr>
            </w:pPr>
            <w:r>
              <w:rPr>
                <w:rFonts w:ascii="仿宋_GB2312" w:eastAsia="仿宋_GB2312" w:hAnsi="宋体" w:hint="eastAsia"/>
                <w:sz w:val="24"/>
              </w:rPr>
              <w:t>备</w:t>
            </w:r>
            <w:r>
              <w:rPr>
                <w:rFonts w:ascii="仿宋_GB2312" w:eastAsia="仿宋_GB2312" w:hAnsi="宋体"/>
                <w:sz w:val="24"/>
              </w:rPr>
              <w:t xml:space="preserve">  </w:t>
            </w:r>
            <w:r>
              <w:rPr>
                <w:rFonts w:ascii="仿宋_GB2312" w:eastAsia="仿宋_GB2312" w:hAnsi="宋体" w:hint="eastAsia"/>
                <w:sz w:val="24"/>
              </w:rPr>
              <w:t>注</w:t>
            </w:r>
          </w:p>
        </w:tc>
      </w:tr>
      <w:tr w:rsidR="00113321" w:rsidTr="00CE35D2">
        <w:trPr>
          <w:cantSplit/>
          <w:trHeight w:val="680"/>
          <w:jc w:val="center"/>
        </w:trPr>
        <w:tc>
          <w:tcPr>
            <w:tcW w:w="546" w:type="dxa"/>
            <w:vMerge w:val="restart"/>
            <w:tcBorders>
              <w:top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国家级</w:t>
            </w: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特等奖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50</w:t>
            </w:r>
          </w:p>
        </w:tc>
        <w:tc>
          <w:tcPr>
            <w:tcW w:w="5008" w:type="dxa"/>
            <w:vMerge w:val="restart"/>
            <w:tcBorders>
              <w:top w:val="single" w:sz="4" w:space="0" w:color="auto"/>
              <w:left w:val="single" w:sz="4" w:space="0" w:color="auto"/>
              <w:bottom w:val="single" w:sz="4" w:space="0" w:color="auto"/>
            </w:tcBorders>
          </w:tcPr>
          <w:p w:rsidR="00113321" w:rsidRDefault="00113321">
            <w:pPr>
              <w:spacing w:line="360" w:lineRule="exact"/>
              <w:rPr>
                <w:rFonts w:ascii="仿宋_GB2312" w:eastAsia="仿宋_GB2312"/>
                <w:sz w:val="24"/>
              </w:rPr>
            </w:pPr>
            <w:r>
              <w:rPr>
                <w:rFonts w:ascii="仿宋_GB2312" w:eastAsia="仿宋_GB2312" w:hAnsi="宋体" w:hint="eastAsia"/>
                <w:sz w:val="24"/>
              </w:rPr>
              <w:t>同一奖项获得多种奖励的，只以最高奖计算一次。</w:t>
            </w:r>
          </w:p>
          <w:p w:rsidR="00113321" w:rsidRDefault="00113321">
            <w:pPr>
              <w:spacing w:line="360" w:lineRule="exac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一等奖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40</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二等奖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30</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三等奖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20</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优秀奖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15</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546" w:type="dxa"/>
            <w:vMerge w:val="restart"/>
            <w:tcBorders>
              <w:top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省部级</w:t>
            </w: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特等奖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20</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一等奖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18</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二等奖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16</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三等奖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14</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优秀奖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12</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546" w:type="dxa"/>
            <w:vMerge w:val="restart"/>
            <w:tcBorders>
              <w:top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校级</w:t>
            </w: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特等奖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7" w:firstLine="617"/>
              <w:rPr>
                <w:rFonts w:ascii="仿宋_GB2312" w:eastAsia="仿宋_GB2312"/>
                <w:sz w:val="24"/>
              </w:rPr>
            </w:pPr>
            <w:r>
              <w:rPr>
                <w:rFonts w:ascii="仿宋_GB2312" w:eastAsia="仿宋_GB2312" w:hAnsi="宋体"/>
                <w:sz w:val="24"/>
              </w:rPr>
              <w:t>10</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一等奖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0" w:firstLine="600"/>
              <w:rPr>
                <w:rFonts w:ascii="仿宋_GB2312" w:eastAsia="仿宋_GB2312"/>
                <w:sz w:val="24"/>
              </w:rPr>
            </w:pPr>
            <w:r>
              <w:rPr>
                <w:rFonts w:ascii="仿宋_GB2312" w:eastAsia="仿宋_GB2312" w:hAnsi="宋体"/>
                <w:sz w:val="24"/>
              </w:rPr>
              <w:t>8</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二等奖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0" w:firstLine="600"/>
              <w:rPr>
                <w:rFonts w:ascii="仿宋_GB2312" w:eastAsia="仿宋_GB2312"/>
                <w:sz w:val="24"/>
              </w:rPr>
            </w:pPr>
            <w:r>
              <w:rPr>
                <w:rFonts w:ascii="仿宋_GB2312" w:eastAsia="仿宋_GB2312" w:hAnsi="宋体"/>
                <w:sz w:val="24"/>
              </w:rPr>
              <w:t>6</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三等奖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0" w:firstLine="600"/>
              <w:rPr>
                <w:rFonts w:ascii="仿宋_GB2312" w:eastAsia="仿宋_GB2312"/>
                <w:sz w:val="24"/>
              </w:rPr>
            </w:pPr>
            <w:r>
              <w:rPr>
                <w:rFonts w:ascii="仿宋_GB2312" w:eastAsia="仿宋_GB2312" w:hAnsi="宋体"/>
                <w:sz w:val="24"/>
              </w:rPr>
              <w:t>4</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r w:rsidR="00113321" w:rsidTr="00CE35D2">
        <w:trPr>
          <w:cantSplit/>
          <w:trHeight w:hRule="exact" w:val="680"/>
          <w:jc w:val="center"/>
        </w:trPr>
        <w:tc>
          <w:tcPr>
            <w:tcW w:w="0" w:type="auto"/>
            <w:vMerge/>
            <w:tcBorders>
              <w:top w:val="single" w:sz="4" w:space="0" w:color="auto"/>
              <w:bottom w:val="single" w:sz="4" w:space="0" w:color="auto"/>
              <w:right w:val="single" w:sz="4" w:space="0" w:color="auto"/>
            </w:tcBorders>
            <w:vAlign w:val="center"/>
          </w:tcPr>
          <w:p w:rsidR="00113321" w:rsidRDefault="00113321">
            <w:pPr>
              <w:widowControl/>
              <w:jc w:val="left"/>
              <w:rPr>
                <w:rFonts w:ascii="仿宋_GB2312" w:eastAsia="仿宋_GB2312"/>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113321" w:rsidRDefault="00113321">
            <w:pPr>
              <w:spacing w:line="360" w:lineRule="exact"/>
              <w:rPr>
                <w:rFonts w:ascii="仿宋_GB2312" w:eastAsia="仿宋_GB2312"/>
                <w:sz w:val="24"/>
              </w:rPr>
            </w:pPr>
            <w:r>
              <w:rPr>
                <w:rFonts w:ascii="仿宋_GB2312" w:eastAsia="仿宋_GB2312" w:hAnsi="宋体" w:hint="eastAsia"/>
                <w:sz w:val="24"/>
              </w:rPr>
              <w:t>优秀奖</w:t>
            </w:r>
          </w:p>
        </w:tc>
        <w:tc>
          <w:tcPr>
            <w:tcW w:w="1472" w:type="dxa"/>
            <w:tcBorders>
              <w:top w:val="single" w:sz="4" w:space="0" w:color="auto"/>
              <w:left w:val="single" w:sz="4" w:space="0" w:color="auto"/>
              <w:bottom w:val="single" w:sz="4" w:space="0" w:color="auto"/>
              <w:right w:val="single" w:sz="4" w:space="0" w:color="auto"/>
            </w:tcBorders>
            <w:vAlign w:val="center"/>
          </w:tcPr>
          <w:p w:rsidR="00113321" w:rsidRDefault="00113321" w:rsidP="00D063C0">
            <w:pPr>
              <w:spacing w:line="360" w:lineRule="exact"/>
              <w:ind w:firstLineChars="250" w:firstLine="600"/>
              <w:rPr>
                <w:rFonts w:ascii="仿宋_GB2312" w:eastAsia="仿宋_GB2312"/>
                <w:sz w:val="24"/>
              </w:rPr>
            </w:pPr>
            <w:r>
              <w:rPr>
                <w:rFonts w:ascii="仿宋_GB2312" w:eastAsia="仿宋_GB2312" w:hAnsi="宋体"/>
                <w:sz w:val="24"/>
              </w:rPr>
              <w:t>2</w:t>
            </w:r>
          </w:p>
        </w:tc>
        <w:tc>
          <w:tcPr>
            <w:tcW w:w="0" w:type="auto"/>
            <w:vMerge/>
            <w:tcBorders>
              <w:top w:val="single" w:sz="4" w:space="0" w:color="auto"/>
              <w:left w:val="single" w:sz="4" w:space="0" w:color="auto"/>
              <w:bottom w:val="single" w:sz="4" w:space="0" w:color="auto"/>
            </w:tcBorders>
            <w:vAlign w:val="center"/>
          </w:tcPr>
          <w:p w:rsidR="00113321" w:rsidRDefault="00113321">
            <w:pPr>
              <w:widowControl/>
              <w:jc w:val="left"/>
              <w:rPr>
                <w:rFonts w:ascii="仿宋_GB2312" w:eastAsia="仿宋_GB2312"/>
                <w:sz w:val="24"/>
              </w:rPr>
            </w:pPr>
          </w:p>
        </w:tc>
      </w:tr>
    </w:tbl>
    <w:p w:rsidR="00113321" w:rsidRDefault="00113321" w:rsidP="00CE35D2">
      <w:pPr>
        <w:spacing w:line="300" w:lineRule="auto"/>
        <w:jc w:val="center"/>
        <w:rPr>
          <w:rFonts w:ascii="宋体"/>
          <w:b/>
          <w:sz w:val="24"/>
        </w:rPr>
      </w:pPr>
    </w:p>
    <w:p w:rsidR="00113321" w:rsidRDefault="00113321" w:rsidP="00536100">
      <w:pPr>
        <w:spacing w:beforeLines="50" w:afterLines="50"/>
        <w:rPr>
          <w:rFonts w:ascii="仿宋_GB2312" w:eastAsia="仿宋_GB2312" w:hAnsi="宋体"/>
          <w:bCs/>
          <w:sz w:val="28"/>
          <w:szCs w:val="28"/>
        </w:rPr>
      </w:pPr>
      <w:r>
        <w:rPr>
          <w:rFonts w:ascii="仿宋_GB2312" w:eastAsia="仿宋_GB2312" w:hAnsi="宋体" w:hint="eastAsia"/>
          <w:bCs/>
          <w:sz w:val="28"/>
          <w:szCs w:val="28"/>
        </w:rPr>
        <w:t>附件</w:t>
      </w:r>
      <w:r>
        <w:rPr>
          <w:rFonts w:ascii="仿宋_GB2312" w:eastAsia="仿宋_GB2312" w:hAnsi="宋体"/>
          <w:bCs/>
          <w:sz w:val="28"/>
          <w:szCs w:val="28"/>
        </w:rPr>
        <w:t>4</w:t>
      </w:r>
      <w:r>
        <w:rPr>
          <w:rFonts w:ascii="仿宋_GB2312" w:eastAsia="仿宋_GB2312" w:hAnsi="宋体" w:hint="eastAsia"/>
          <w:bCs/>
          <w:sz w:val="28"/>
          <w:szCs w:val="28"/>
        </w:rPr>
        <w:t>：</w:t>
      </w:r>
    </w:p>
    <w:p w:rsidR="00113321" w:rsidRDefault="00113321" w:rsidP="00536100">
      <w:pPr>
        <w:spacing w:beforeLines="50" w:afterLines="50"/>
        <w:jc w:val="center"/>
        <w:rPr>
          <w:rFonts w:ascii="宋体"/>
          <w:b/>
          <w:sz w:val="32"/>
          <w:szCs w:val="32"/>
        </w:rPr>
      </w:pPr>
      <w:r>
        <w:rPr>
          <w:rFonts w:ascii="宋体" w:hAnsi="宋体" w:hint="eastAsia"/>
          <w:b/>
          <w:sz w:val="32"/>
          <w:szCs w:val="32"/>
        </w:rPr>
        <w:t>社会工作及综合表现量化计分参考表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420"/>
        <w:gridCol w:w="1620"/>
        <w:gridCol w:w="2035"/>
      </w:tblGrid>
      <w:tr w:rsidR="00113321" w:rsidTr="00CE35D2">
        <w:trPr>
          <w:trHeight w:hRule="exact" w:val="964"/>
          <w:jc w:val="center"/>
        </w:trPr>
        <w:tc>
          <w:tcPr>
            <w:tcW w:w="1620" w:type="dxa"/>
            <w:vAlign w:val="center"/>
          </w:tcPr>
          <w:p w:rsidR="00113321" w:rsidRDefault="00113321">
            <w:pPr>
              <w:spacing w:line="300" w:lineRule="auto"/>
              <w:jc w:val="center"/>
              <w:rPr>
                <w:rFonts w:ascii="仿宋_GB2312" w:eastAsia="仿宋_GB2312"/>
                <w:b/>
                <w:bCs/>
                <w:kern w:val="0"/>
                <w:sz w:val="24"/>
              </w:rPr>
            </w:pPr>
            <w:r>
              <w:rPr>
                <w:rFonts w:ascii="仿宋_GB2312" w:eastAsia="仿宋_GB2312" w:hint="eastAsia"/>
                <w:b/>
                <w:bCs/>
                <w:kern w:val="0"/>
                <w:sz w:val="24"/>
              </w:rPr>
              <w:t>类别</w:t>
            </w:r>
          </w:p>
        </w:tc>
        <w:tc>
          <w:tcPr>
            <w:tcW w:w="3420" w:type="dxa"/>
            <w:vAlign w:val="center"/>
          </w:tcPr>
          <w:p w:rsidR="00113321" w:rsidRDefault="00113321">
            <w:pPr>
              <w:spacing w:line="300" w:lineRule="auto"/>
              <w:jc w:val="center"/>
              <w:rPr>
                <w:rFonts w:ascii="仿宋_GB2312" w:eastAsia="仿宋_GB2312"/>
                <w:b/>
                <w:bCs/>
                <w:kern w:val="0"/>
                <w:sz w:val="24"/>
              </w:rPr>
            </w:pPr>
            <w:r>
              <w:rPr>
                <w:rFonts w:ascii="仿宋_GB2312" w:eastAsia="仿宋_GB2312" w:hint="eastAsia"/>
                <w:b/>
                <w:bCs/>
                <w:kern w:val="0"/>
                <w:sz w:val="24"/>
              </w:rPr>
              <w:t>考核内容</w:t>
            </w:r>
          </w:p>
        </w:tc>
        <w:tc>
          <w:tcPr>
            <w:tcW w:w="3655" w:type="dxa"/>
            <w:gridSpan w:val="2"/>
            <w:vAlign w:val="center"/>
          </w:tcPr>
          <w:p w:rsidR="00113321" w:rsidRDefault="00113321">
            <w:pPr>
              <w:spacing w:line="300" w:lineRule="auto"/>
              <w:jc w:val="center"/>
              <w:rPr>
                <w:rFonts w:ascii="仿宋_GB2312" w:eastAsia="仿宋_GB2312"/>
                <w:b/>
                <w:bCs/>
                <w:kern w:val="0"/>
                <w:sz w:val="24"/>
              </w:rPr>
            </w:pPr>
            <w:r>
              <w:rPr>
                <w:rFonts w:ascii="仿宋_GB2312" w:eastAsia="仿宋_GB2312" w:hint="eastAsia"/>
                <w:b/>
                <w:bCs/>
                <w:kern w:val="0"/>
                <w:sz w:val="24"/>
              </w:rPr>
              <w:t>参考分数</w:t>
            </w:r>
          </w:p>
        </w:tc>
      </w:tr>
      <w:tr w:rsidR="00113321" w:rsidTr="00CE35D2">
        <w:trPr>
          <w:trHeight w:hRule="exact" w:val="2006"/>
          <w:jc w:val="center"/>
        </w:trPr>
        <w:tc>
          <w:tcPr>
            <w:tcW w:w="1620" w:type="dxa"/>
            <w:vAlign w:val="center"/>
          </w:tcPr>
          <w:p w:rsidR="00113321" w:rsidRDefault="00113321">
            <w:pPr>
              <w:spacing w:line="300" w:lineRule="auto"/>
              <w:jc w:val="center"/>
              <w:rPr>
                <w:rFonts w:ascii="仿宋_GB2312" w:eastAsia="仿宋_GB2312"/>
                <w:bCs/>
                <w:kern w:val="0"/>
                <w:sz w:val="24"/>
              </w:rPr>
            </w:pPr>
            <w:r>
              <w:rPr>
                <w:rFonts w:ascii="仿宋_GB2312" w:eastAsia="仿宋_GB2312" w:hint="eastAsia"/>
                <w:bCs/>
                <w:kern w:val="0"/>
                <w:sz w:val="24"/>
              </w:rPr>
              <w:t>思想品德</w:t>
            </w:r>
          </w:p>
          <w:p w:rsidR="00113321" w:rsidRDefault="00113321">
            <w:pPr>
              <w:spacing w:line="300" w:lineRule="auto"/>
              <w:jc w:val="center"/>
              <w:rPr>
                <w:rFonts w:ascii="仿宋_GB2312" w:eastAsia="仿宋_GB2312"/>
                <w:bCs/>
                <w:kern w:val="0"/>
                <w:sz w:val="24"/>
              </w:rPr>
            </w:pPr>
            <w:r>
              <w:rPr>
                <w:rFonts w:ascii="仿宋_GB2312" w:eastAsia="仿宋_GB2312" w:hint="eastAsia"/>
                <w:bCs/>
                <w:kern w:val="0"/>
                <w:sz w:val="24"/>
              </w:rPr>
              <w:t>（上限</w:t>
            </w:r>
            <w:r>
              <w:rPr>
                <w:rFonts w:ascii="仿宋_GB2312" w:eastAsia="仿宋_GB2312"/>
                <w:bCs/>
                <w:kern w:val="0"/>
                <w:sz w:val="24"/>
              </w:rPr>
              <w:t>35</w:t>
            </w:r>
            <w:r>
              <w:rPr>
                <w:rFonts w:ascii="仿宋_GB2312" w:eastAsia="仿宋_GB2312" w:hint="eastAsia"/>
                <w:bCs/>
                <w:kern w:val="0"/>
                <w:sz w:val="24"/>
              </w:rPr>
              <w:t>分）</w:t>
            </w:r>
          </w:p>
        </w:tc>
        <w:tc>
          <w:tcPr>
            <w:tcW w:w="3420" w:type="dxa"/>
            <w:vAlign w:val="center"/>
          </w:tcPr>
          <w:p w:rsidR="00113321" w:rsidRDefault="00113321">
            <w:pPr>
              <w:spacing w:line="300" w:lineRule="auto"/>
              <w:jc w:val="center"/>
              <w:rPr>
                <w:rFonts w:ascii="仿宋_GB2312" w:eastAsia="仿宋_GB2312"/>
                <w:kern w:val="0"/>
                <w:sz w:val="24"/>
              </w:rPr>
            </w:pPr>
            <w:r>
              <w:rPr>
                <w:rFonts w:ascii="仿宋_GB2312" w:eastAsia="仿宋_GB2312" w:hint="eastAsia"/>
                <w:kern w:val="0"/>
                <w:sz w:val="24"/>
              </w:rPr>
              <w:t>包括思想政治合格、民族团结、道德品质优良、身心健康、遵守学术道德规范等。</w:t>
            </w:r>
          </w:p>
        </w:tc>
        <w:tc>
          <w:tcPr>
            <w:tcW w:w="3655" w:type="dxa"/>
            <w:gridSpan w:val="2"/>
            <w:vAlign w:val="center"/>
          </w:tcPr>
          <w:p w:rsidR="00113321" w:rsidRDefault="00113321">
            <w:pPr>
              <w:spacing w:line="300" w:lineRule="auto"/>
              <w:jc w:val="center"/>
              <w:rPr>
                <w:rFonts w:ascii="仿宋_GB2312" w:eastAsia="仿宋_GB2312"/>
                <w:kern w:val="0"/>
                <w:sz w:val="24"/>
              </w:rPr>
            </w:pPr>
            <w:r>
              <w:rPr>
                <w:rFonts w:ascii="仿宋_GB2312" w:eastAsia="仿宋_GB2312" w:hint="eastAsia"/>
                <w:kern w:val="0"/>
                <w:sz w:val="24"/>
              </w:rPr>
              <w:t>达到各项考核要求的可获</w:t>
            </w:r>
            <w:r>
              <w:rPr>
                <w:rFonts w:ascii="仿宋_GB2312" w:eastAsia="仿宋_GB2312"/>
                <w:kern w:val="0"/>
                <w:sz w:val="24"/>
              </w:rPr>
              <w:t>35</w:t>
            </w:r>
            <w:r>
              <w:rPr>
                <w:rFonts w:ascii="仿宋_GB2312" w:eastAsia="仿宋_GB2312" w:hint="eastAsia"/>
                <w:kern w:val="0"/>
                <w:sz w:val="24"/>
              </w:rPr>
              <w:t>分；有任何相悖的行为，情节轻微者扣</w:t>
            </w:r>
            <w:r>
              <w:rPr>
                <w:rFonts w:ascii="仿宋_GB2312" w:eastAsia="仿宋_GB2312"/>
                <w:kern w:val="0"/>
                <w:sz w:val="24"/>
              </w:rPr>
              <w:t>5</w:t>
            </w:r>
            <w:r>
              <w:rPr>
                <w:rFonts w:ascii="仿宋_GB2312" w:eastAsia="仿宋_GB2312" w:hint="eastAsia"/>
                <w:kern w:val="0"/>
                <w:sz w:val="24"/>
              </w:rPr>
              <w:t>分、较重者扣</w:t>
            </w:r>
            <w:r>
              <w:rPr>
                <w:rFonts w:ascii="仿宋_GB2312" w:eastAsia="仿宋_GB2312"/>
                <w:kern w:val="0"/>
                <w:sz w:val="24"/>
              </w:rPr>
              <w:t>10</w:t>
            </w:r>
            <w:r>
              <w:rPr>
                <w:rFonts w:ascii="仿宋_GB2312" w:eastAsia="仿宋_GB2312" w:hint="eastAsia"/>
                <w:kern w:val="0"/>
                <w:sz w:val="24"/>
              </w:rPr>
              <w:t>分，严重者扣</w:t>
            </w:r>
            <w:r>
              <w:rPr>
                <w:rFonts w:ascii="仿宋_GB2312" w:eastAsia="仿宋_GB2312"/>
                <w:kern w:val="0"/>
                <w:sz w:val="24"/>
              </w:rPr>
              <w:t>20</w:t>
            </w:r>
            <w:r>
              <w:rPr>
                <w:rFonts w:ascii="仿宋_GB2312" w:eastAsia="仿宋_GB2312" w:hint="eastAsia"/>
                <w:kern w:val="0"/>
                <w:sz w:val="24"/>
              </w:rPr>
              <w:t>分。</w:t>
            </w:r>
          </w:p>
        </w:tc>
      </w:tr>
      <w:tr w:rsidR="00113321" w:rsidTr="00CE35D2">
        <w:trPr>
          <w:trHeight w:hRule="exact" w:val="1239"/>
          <w:jc w:val="center"/>
        </w:trPr>
        <w:tc>
          <w:tcPr>
            <w:tcW w:w="1620" w:type="dxa"/>
            <w:vAlign w:val="center"/>
          </w:tcPr>
          <w:p w:rsidR="00113321" w:rsidRDefault="00113321">
            <w:pPr>
              <w:tabs>
                <w:tab w:val="left" w:pos="570"/>
              </w:tabs>
              <w:spacing w:line="300" w:lineRule="auto"/>
              <w:ind w:right="-108"/>
              <w:jc w:val="center"/>
              <w:rPr>
                <w:rFonts w:ascii="仿宋_GB2312" w:eastAsia="仿宋_GB2312"/>
                <w:bCs/>
                <w:kern w:val="0"/>
                <w:sz w:val="24"/>
              </w:rPr>
            </w:pPr>
            <w:r>
              <w:rPr>
                <w:rFonts w:ascii="仿宋_GB2312" w:eastAsia="仿宋_GB2312" w:hint="eastAsia"/>
                <w:bCs/>
                <w:kern w:val="0"/>
                <w:sz w:val="24"/>
              </w:rPr>
              <w:t>班级活动</w:t>
            </w:r>
          </w:p>
          <w:p w:rsidR="00113321" w:rsidRDefault="00113321">
            <w:pPr>
              <w:tabs>
                <w:tab w:val="left" w:pos="570"/>
              </w:tabs>
              <w:spacing w:line="300" w:lineRule="auto"/>
              <w:ind w:right="-108"/>
              <w:jc w:val="center"/>
              <w:rPr>
                <w:rFonts w:ascii="仿宋_GB2312" w:eastAsia="仿宋_GB2312"/>
                <w:bCs/>
                <w:kern w:val="0"/>
                <w:sz w:val="24"/>
              </w:rPr>
            </w:pPr>
            <w:r>
              <w:rPr>
                <w:rFonts w:ascii="仿宋_GB2312" w:eastAsia="仿宋_GB2312" w:hint="eastAsia"/>
                <w:bCs/>
                <w:kern w:val="0"/>
                <w:sz w:val="24"/>
              </w:rPr>
              <w:t>（上限</w:t>
            </w:r>
            <w:r>
              <w:rPr>
                <w:rFonts w:ascii="仿宋_GB2312" w:eastAsia="仿宋_GB2312"/>
                <w:bCs/>
                <w:kern w:val="0"/>
                <w:sz w:val="24"/>
              </w:rPr>
              <w:t>35</w:t>
            </w:r>
            <w:r>
              <w:rPr>
                <w:rFonts w:ascii="仿宋_GB2312" w:eastAsia="仿宋_GB2312" w:hint="eastAsia"/>
                <w:bCs/>
                <w:kern w:val="0"/>
                <w:sz w:val="24"/>
              </w:rPr>
              <w:t>分）</w:t>
            </w:r>
          </w:p>
        </w:tc>
        <w:tc>
          <w:tcPr>
            <w:tcW w:w="3420" w:type="dxa"/>
            <w:vAlign w:val="center"/>
          </w:tcPr>
          <w:p w:rsidR="00113321" w:rsidRDefault="00113321" w:rsidP="00D063C0">
            <w:pPr>
              <w:tabs>
                <w:tab w:val="num" w:pos="180"/>
              </w:tabs>
              <w:spacing w:line="300" w:lineRule="auto"/>
              <w:ind w:rightChars="-21" w:right="-44"/>
              <w:jc w:val="center"/>
              <w:rPr>
                <w:rFonts w:ascii="仿宋_GB2312" w:eastAsia="仿宋_GB2312"/>
                <w:kern w:val="0"/>
                <w:sz w:val="24"/>
              </w:rPr>
            </w:pPr>
            <w:r>
              <w:rPr>
                <w:rFonts w:ascii="仿宋_GB2312" w:eastAsia="仿宋_GB2312" w:hAnsi="宋体" w:hint="eastAsia"/>
                <w:kern w:val="0"/>
                <w:sz w:val="24"/>
              </w:rPr>
              <w:t>参与院班级活动情况</w:t>
            </w:r>
          </w:p>
        </w:tc>
        <w:tc>
          <w:tcPr>
            <w:tcW w:w="3655" w:type="dxa"/>
            <w:gridSpan w:val="2"/>
            <w:vAlign w:val="center"/>
          </w:tcPr>
          <w:p w:rsidR="00113321" w:rsidRDefault="00113321">
            <w:pPr>
              <w:spacing w:line="300" w:lineRule="auto"/>
              <w:jc w:val="center"/>
              <w:rPr>
                <w:rFonts w:ascii="仿宋_GB2312" w:eastAsia="仿宋_GB2312"/>
                <w:kern w:val="0"/>
                <w:sz w:val="24"/>
              </w:rPr>
            </w:pPr>
            <w:r>
              <w:rPr>
                <w:rFonts w:ascii="仿宋_GB2312" w:eastAsia="仿宋_GB2312" w:hAnsi="宋体" w:hint="eastAsia"/>
                <w:kern w:val="0"/>
                <w:sz w:val="24"/>
              </w:rPr>
              <w:t>各班自行制定评分标准</w:t>
            </w:r>
          </w:p>
        </w:tc>
      </w:tr>
      <w:tr w:rsidR="00113321" w:rsidTr="00CE35D2">
        <w:trPr>
          <w:trHeight w:hRule="exact" w:val="964"/>
          <w:jc w:val="center"/>
        </w:trPr>
        <w:tc>
          <w:tcPr>
            <w:tcW w:w="1620" w:type="dxa"/>
            <w:vMerge w:val="restart"/>
            <w:vAlign w:val="center"/>
          </w:tcPr>
          <w:p w:rsidR="00113321" w:rsidRDefault="00113321">
            <w:pPr>
              <w:tabs>
                <w:tab w:val="left" w:pos="570"/>
              </w:tabs>
              <w:spacing w:line="300" w:lineRule="auto"/>
              <w:ind w:right="840"/>
              <w:jc w:val="center"/>
              <w:rPr>
                <w:rFonts w:ascii="仿宋_GB2312" w:eastAsia="仿宋_GB2312"/>
                <w:bCs/>
                <w:kern w:val="0"/>
                <w:sz w:val="24"/>
              </w:rPr>
            </w:pPr>
          </w:p>
          <w:p w:rsidR="00113321" w:rsidRDefault="00113321">
            <w:pPr>
              <w:tabs>
                <w:tab w:val="left" w:pos="570"/>
              </w:tabs>
              <w:spacing w:line="300" w:lineRule="auto"/>
              <w:ind w:right="-108"/>
              <w:jc w:val="center"/>
              <w:rPr>
                <w:rFonts w:ascii="仿宋_GB2312" w:eastAsia="仿宋_GB2312"/>
                <w:bCs/>
                <w:kern w:val="0"/>
                <w:sz w:val="24"/>
              </w:rPr>
            </w:pPr>
            <w:r>
              <w:rPr>
                <w:rFonts w:ascii="仿宋_GB2312" w:eastAsia="仿宋_GB2312" w:hint="eastAsia"/>
                <w:bCs/>
                <w:kern w:val="0"/>
                <w:sz w:val="24"/>
              </w:rPr>
              <w:t>社会工作</w:t>
            </w:r>
          </w:p>
          <w:p w:rsidR="00113321" w:rsidRDefault="00113321">
            <w:pPr>
              <w:tabs>
                <w:tab w:val="left" w:pos="570"/>
              </w:tabs>
              <w:spacing w:line="300" w:lineRule="auto"/>
              <w:ind w:right="-108"/>
              <w:jc w:val="center"/>
              <w:rPr>
                <w:rFonts w:ascii="仿宋_GB2312" w:eastAsia="仿宋_GB2312"/>
                <w:bCs/>
                <w:kern w:val="0"/>
                <w:sz w:val="24"/>
              </w:rPr>
            </w:pPr>
            <w:r>
              <w:rPr>
                <w:rFonts w:ascii="仿宋_GB2312" w:eastAsia="仿宋_GB2312" w:hint="eastAsia"/>
                <w:bCs/>
                <w:kern w:val="0"/>
                <w:sz w:val="24"/>
              </w:rPr>
              <w:t>（上限</w:t>
            </w:r>
            <w:r>
              <w:rPr>
                <w:rFonts w:ascii="仿宋_GB2312" w:eastAsia="仿宋_GB2312"/>
                <w:bCs/>
                <w:kern w:val="0"/>
                <w:sz w:val="24"/>
              </w:rPr>
              <w:t>30</w:t>
            </w:r>
            <w:r>
              <w:rPr>
                <w:rFonts w:ascii="仿宋_GB2312" w:eastAsia="仿宋_GB2312" w:hint="eastAsia"/>
                <w:bCs/>
                <w:kern w:val="0"/>
                <w:sz w:val="24"/>
              </w:rPr>
              <w:t>分）</w:t>
            </w:r>
          </w:p>
          <w:p w:rsidR="00113321" w:rsidRDefault="00113321">
            <w:pPr>
              <w:tabs>
                <w:tab w:val="left" w:pos="570"/>
              </w:tabs>
              <w:spacing w:line="300" w:lineRule="auto"/>
              <w:ind w:right="840"/>
              <w:jc w:val="center"/>
              <w:rPr>
                <w:rFonts w:ascii="仿宋_GB2312" w:eastAsia="仿宋_GB2312"/>
                <w:bCs/>
                <w:kern w:val="0"/>
                <w:sz w:val="24"/>
              </w:rPr>
            </w:pPr>
          </w:p>
          <w:p w:rsidR="00113321" w:rsidRDefault="00113321">
            <w:pPr>
              <w:tabs>
                <w:tab w:val="left" w:pos="570"/>
              </w:tabs>
              <w:spacing w:line="300" w:lineRule="auto"/>
              <w:ind w:right="840"/>
              <w:jc w:val="center"/>
              <w:rPr>
                <w:rFonts w:ascii="仿宋_GB2312" w:eastAsia="仿宋_GB2312"/>
                <w:bCs/>
                <w:kern w:val="0"/>
                <w:sz w:val="24"/>
              </w:rPr>
            </w:pPr>
          </w:p>
          <w:p w:rsidR="00113321" w:rsidRDefault="00113321">
            <w:pPr>
              <w:tabs>
                <w:tab w:val="left" w:pos="570"/>
              </w:tabs>
              <w:spacing w:line="300" w:lineRule="auto"/>
              <w:ind w:right="-108"/>
              <w:jc w:val="center"/>
              <w:rPr>
                <w:rFonts w:ascii="仿宋_GB2312" w:eastAsia="仿宋_GB2312"/>
                <w:bCs/>
                <w:kern w:val="0"/>
                <w:sz w:val="24"/>
              </w:rPr>
            </w:pPr>
          </w:p>
        </w:tc>
        <w:tc>
          <w:tcPr>
            <w:tcW w:w="5040" w:type="dxa"/>
            <w:gridSpan w:val="2"/>
            <w:vAlign w:val="center"/>
          </w:tcPr>
          <w:p w:rsidR="00113321" w:rsidRDefault="00113321" w:rsidP="00D063C0">
            <w:pPr>
              <w:spacing w:line="300" w:lineRule="auto"/>
              <w:ind w:rightChars="-21" w:right="-44"/>
              <w:jc w:val="center"/>
              <w:rPr>
                <w:rFonts w:ascii="仿宋_GB2312" w:eastAsia="仿宋_GB2312"/>
                <w:kern w:val="0"/>
                <w:sz w:val="24"/>
              </w:rPr>
            </w:pPr>
            <w:r>
              <w:rPr>
                <w:rFonts w:ascii="仿宋_GB2312" w:eastAsia="仿宋_GB2312" w:hAnsi="宋体" w:hint="eastAsia"/>
                <w:kern w:val="0"/>
                <w:sz w:val="24"/>
              </w:rPr>
              <w:lastRenderedPageBreak/>
              <w:t>担任校研究生会主席</w:t>
            </w:r>
          </w:p>
        </w:tc>
        <w:tc>
          <w:tcPr>
            <w:tcW w:w="2035" w:type="dxa"/>
            <w:vAlign w:val="center"/>
          </w:tcPr>
          <w:p w:rsidR="00113321" w:rsidRDefault="00113321" w:rsidP="00D063C0">
            <w:pPr>
              <w:spacing w:line="300" w:lineRule="auto"/>
              <w:ind w:rightChars="34" w:right="71"/>
              <w:jc w:val="center"/>
              <w:rPr>
                <w:rFonts w:ascii="仿宋_GB2312" w:eastAsia="仿宋_GB2312"/>
                <w:kern w:val="0"/>
                <w:sz w:val="24"/>
              </w:rPr>
            </w:pPr>
            <w:r>
              <w:rPr>
                <w:rFonts w:ascii="仿宋_GB2312" w:eastAsia="仿宋_GB2312" w:hAnsi="宋体" w:hint="eastAsia"/>
                <w:kern w:val="0"/>
                <w:sz w:val="24"/>
              </w:rPr>
              <w:t>加</w:t>
            </w:r>
            <w:r>
              <w:rPr>
                <w:rFonts w:ascii="仿宋_GB2312" w:eastAsia="仿宋_GB2312" w:hAnsi="宋体"/>
                <w:kern w:val="0"/>
                <w:sz w:val="24"/>
              </w:rPr>
              <w:t>30</w:t>
            </w:r>
            <w:r>
              <w:rPr>
                <w:rFonts w:ascii="仿宋_GB2312" w:eastAsia="仿宋_GB2312" w:hAnsi="宋体" w:hint="eastAsia"/>
                <w:kern w:val="0"/>
                <w:sz w:val="24"/>
              </w:rPr>
              <w:t>分</w:t>
            </w:r>
          </w:p>
        </w:tc>
      </w:tr>
      <w:tr w:rsidR="00113321" w:rsidTr="00CE35D2">
        <w:trPr>
          <w:trHeight w:hRule="exact" w:val="964"/>
          <w:jc w:val="center"/>
        </w:trPr>
        <w:tc>
          <w:tcPr>
            <w:tcW w:w="1620" w:type="dxa"/>
            <w:vMerge/>
            <w:vAlign w:val="center"/>
          </w:tcPr>
          <w:p w:rsidR="00113321" w:rsidRDefault="00113321">
            <w:pPr>
              <w:widowControl/>
              <w:jc w:val="left"/>
              <w:rPr>
                <w:rFonts w:ascii="仿宋_GB2312" w:eastAsia="仿宋_GB2312"/>
                <w:bCs/>
                <w:kern w:val="0"/>
                <w:sz w:val="24"/>
              </w:rPr>
            </w:pPr>
          </w:p>
        </w:tc>
        <w:tc>
          <w:tcPr>
            <w:tcW w:w="5040" w:type="dxa"/>
            <w:gridSpan w:val="2"/>
            <w:vAlign w:val="center"/>
          </w:tcPr>
          <w:p w:rsidR="00113321" w:rsidRDefault="00113321" w:rsidP="00D063C0">
            <w:pPr>
              <w:spacing w:line="300" w:lineRule="auto"/>
              <w:ind w:rightChars="-21" w:right="-44"/>
              <w:jc w:val="center"/>
              <w:rPr>
                <w:rFonts w:ascii="仿宋_GB2312" w:eastAsia="仿宋_GB2312"/>
                <w:kern w:val="0"/>
                <w:sz w:val="24"/>
              </w:rPr>
            </w:pPr>
            <w:r>
              <w:rPr>
                <w:rFonts w:ascii="仿宋_GB2312" w:eastAsia="仿宋_GB2312" w:hAnsi="宋体" w:hint="eastAsia"/>
                <w:kern w:val="0"/>
                <w:sz w:val="24"/>
              </w:rPr>
              <w:t>担任校研究生会副主席、各部部长</w:t>
            </w:r>
          </w:p>
        </w:tc>
        <w:tc>
          <w:tcPr>
            <w:tcW w:w="2035" w:type="dxa"/>
            <w:vAlign w:val="center"/>
          </w:tcPr>
          <w:p w:rsidR="00113321" w:rsidRDefault="00113321" w:rsidP="00D063C0">
            <w:pPr>
              <w:spacing w:line="300" w:lineRule="auto"/>
              <w:ind w:rightChars="34" w:right="71"/>
              <w:jc w:val="center"/>
              <w:rPr>
                <w:rFonts w:ascii="仿宋_GB2312" w:eastAsia="仿宋_GB2312"/>
                <w:kern w:val="0"/>
                <w:sz w:val="24"/>
              </w:rPr>
            </w:pPr>
            <w:r>
              <w:rPr>
                <w:rFonts w:ascii="仿宋_GB2312" w:eastAsia="仿宋_GB2312" w:hAnsi="宋体" w:hint="eastAsia"/>
                <w:kern w:val="0"/>
                <w:sz w:val="24"/>
              </w:rPr>
              <w:t>加</w:t>
            </w:r>
            <w:r>
              <w:rPr>
                <w:rFonts w:ascii="仿宋_GB2312" w:eastAsia="仿宋_GB2312" w:hAnsi="宋体"/>
                <w:kern w:val="0"/>
                <w:sz w:val="24"/>
              </w:rPr>
              <w:t>20</w:t>
            </w:r>
            <w:r>
              <w:rPr>
                <w:rFonts w:ascii="仿宋_GB2312" w:eastAsia="仿宋_GB2312" w:hAnsi="宋体" w:hint="eastAsia"/>
                <w:kern w:val="0"/>
                <w:sz w:val="24"/>
              </w:rPr>
              <w:t>分</w:t>
            </w:r>
          </w:p>
        </w:tc>
      </w:tr>
      <w:tr w:rsidR="00113321" w:rsidTr="00CE35D2">
        <w:trPr>
          <w:trHeight w:hRule="exact" w:val="964"/>
          <w:jc w:val="center"/>
        </w:trPr>
        <w:tc>
          <w:tcPr>
            <w:tcW w:w="1620" w:type="dxa"/>
            <w:vMerge/>
            <w:vAlign w:val="center"/>
          </w:tcPr>
          <w:p w:rsidR="00113321" w:rsidRDefault="00113321">
            <w:pPr>
              <w:widowControl/>
              <w:jc w:val="left"/>
              <w:rPr>
                <w:rFonts w:ascii="仿宋_GB2312" w:eastAsia="仿宋_GB2312"/>
                <w:bCs/>
                <w:kern w:val="0"/>
                <w:sz w:val="24"/>
              </w:rPr>
            </w:pPr>
          </w:p>
        </w:tc>
        <w:tc>
          <w:tcPr>
            <w:tcW w:w="5040" w:type="dxa"/>
            <w:gridSpan w:val="2"/>
            <w:vAlign w:val="center"/>
          </w:tcPr>
          <w:p w:rsidR="00113321" w:rsidRDefault="00113321" w:rsidP="00D063C0">
            <w:pPr>
              <w:tabs>
                <w:tab w:val="num" w:pos="180"/>
              </w:tabs>
              <w:spacing w:line="300" w:lineRule="auto"/>
              <w:ind w:rightChars="-21" w:right="-44"/>
              <w:jc w:val="center"/>
              <w:rPr>
                <w:rFonts w:ascii="仿宋_GB2312" w:eastAsia="仿宋_GB2312"/>
                <w:kern w:val="0"/>
                <w:sz w:val="24"/>
              </w:rPr>
            </w:pPr>
            <w:r>
              <w:rPr>
                <w:rFonts w:ascii="仿宋_GB2312" w:eastAsia="仿宋_GB2312" w:hAnsi="宋体" w:hint="eastAsia"/>
                <w:kern w:val="0"/>
                <w:sz w:val="24"/>
              </w:rPr>
              <w:t>担任研究生会部员</w:t>
            </w:r>
          </w:p>
        </w:tc>
        <w:tc>
          <w:tcPr>
            <w:tcW w:w="2035" w:type="dxa"/>
            <w:vAlign w:val="center"/>
          </w:tcPr>
          <w:p w:rsidR="00113321" w:rsidRDefault="00113321">
            <w:pPr>
              <w:spacing w:line="300" w:lineRule="auto"/>
              <w:jc w:val="center"/>
              <w:rPr>
                <w:rFonts w:ascii="仿宋_GB2312" w:eastAsia="仿宋_GB2312"/>
                <w:kern w:val="0"/>
                <w:sz w:val="24"/>
              </w:rPr>
            </w:pPr>
            <w:r>
              <w:rPr>
                <w:rFonts w:ascii="仿宋_GB2312" w:eastAsia="仿宋_GB2312" w:hAnsi="宋体" w:hint="eastAsia"/>
                <w:kern w:val="0"/>
                <w:sz w:val="24"/>
              </w:rPr>
              <w:t>加</w:t>
            </w:r>
            <w:r>
              <w:rPr>
                <w:rFonts w:ascii="仿宋_GB2312" w:eastAsia="仿宋_GB2312" w:hAnsi="宋体"/>
                <w:kern w:val="0"/>
                <w:sz w:val="24"/>
              </w:rPr>
              <w:t>10</w:t>
            </w:r>
            <w:r>
              <w:rPr>
                <w:rFonts w:ascii="仿宋_GB2312" w:eastAsia="仿宋_GB2312" w:hAnsi="宋体" w:hint="eastAsia"/>
                <w:kern w:val="0"/>
                <w:sz w:val="24"/>
              </w:rPr>
              <w:t>分</w:t>
            </w:r>
          </w:p>
        </w:tc>
      </w:tr>
      <w:tr w:rsidR="00113321" w:rsidTr="00CE35D2">
        <w:trPr>
          <w:trHeight w:hRule="exact" w:val="964"/>
          <w:jc w:val="center"/>
        </w:trPr>
        <w:tc>
          <w:tcPr>
            <w:tcW w:w="1620" w:type="dxa"/>
            <w:vMerge/>
            <w:vAlign w:val="center"/>
          </w:tcPr>
          <w:p w:rsidR="00113321" w:rsidRDefault="00113321">
            <w:pPr>
              <w:widowControl/>
              <w:jc w:val="left"/>
              <w:rPr>
                <w:rFonts w:ascii="仿宋_GB2312" w:eastAsia="仿宋_GB2312"/>
                <w:bCs/>
                <w:kern w:val="0"/>
                <w:sz w:val="24"/>
              </w:rPr>
            </w:pPr>
          </w:p>
        </w:tc>
        <w:tc>
          <w:tcPr>
            <w:tcW w:w="5040" w:type="dxa"/>
            <w:gridSpan w:val="2"/>
            <w:vAlign w:val="center"/>
          </w:tcPr>
          <w:p w:rsidR="00113321" w:rsidRDefault="00113321" w:rsidP="00D063C0">
            <w:pPr>
              <w:tabs>
                <w:tab w:val="num" w:pos="180"/>
              </w:tabs>
              <w:spacing w:line="300" w:lineRule="auto"/>
              <w:ind w:rightChars="-21" w:right="-44"/>
              <w:jc w:val="center"/>
              <w:rPr>
                <w:rFonts w:ascii="仿宋_GB2312" w:eastAsia="仿宋_GB2312"/>
                <w:kern w:val="0"/>
                <w:sz w:val="24"/>
              </w:rPr>
            </w:pPr>
            <w:r>
              <w:rPr>
                <w:rFonts w:ascii="仿宋_GB2312" w:eastAsia="仿宋_GB2312" w:hAnsi="宋体" w:hint="eastAsia"/>
                <w:kern w:val="0"/>
                <w:sz w:val="24"/>
              </w:rPr>
              <w:t>其</w:t>
            </w:r>
            <w:r>
              <w:rPr>
                <w:rFonts w:ascii="仿宋_GB2312" w:eastAsia="仿宋_GB2312" w:hAnsi="宋体"/>
                <w:kern w:val="0"/>
                <w:sz w:val="24"/>
              </w:rPr>
              <w:t xml:space="preserve">  </w:t>
            </w:r>
            <w:r>
              <w:rPr>
                <w:rFonts w:ascii="仿宋_GB2312" w:eastAsia="仿宋_GB2312" w:hAnsi="宋体" w:hint="eastAsia"/>
                <w:kern w:val="0"/>
                <w:sz w:val="24"/>
              </w:rPr>
              <w:t>他</w:t>
            </w:r>
          </w:p>
        </w:tc>
        <w:tc>
          <w:tcPr>
            <w:tcW w:w="2035" w:type="dxa"/>
            <w:vAlign w:val="center"/>
          </w:tcPr>
          <w:p w:rsidR="00113321" w:rsidRDefault="00113321">
            <w:pPr>
              <w:spacing w:line="300" w:lineRule="auto"/>
              <w:jc w:val="center"/>
              <w:rPr>
                <w:rFonts w:ascii="仿宋_GB2312" w:eastAsia="仿宋_GB2312"/>
                <w:kern w:val="0"/>
                <w:sz w:val="24"/>
              </w:rPr>
            </w:pPr>
            <w:r>
              <w:rPr>
                <w:rFonts w:ascii="仿宋_GB2312" w:eastAsia="仿宋_GB2312" w:hAnsi="宋体" w:hint="eastAsia"/>
                <w:kern w:val="0"/>
                <w:sz w:val="24"/>
              </w:rPr>
              <w:t>加</w:t>
            </w:r>
            <w:r>
              <w:rPr>
                <w:rFonts w:ascii="仿宋_GB2312" w:eastAsia="仿宋_GB2312" w:hAnsi="宋体"/>
                <w:kern w:val="0"/>
                <w:sz w:val="24"/>
              </w:rPr>
              <w:t>8</w:t>
            </w:r>
            <w:r>
              <w:rPr>
                <w:rFonts w:ascii="仿宋_GB2312" w:eastAsia="仿宋_GB2312" w:hAnsi="宋体" w:hint="eastAsia"/>
                <w:kern w:val="0"/>
                <w:sz w:val="24"/>
              </w:rPr>
              <w:t>分</w:t>
            </w:r>
          </w:p>
        </w:tc>
      </w:tr>
      <w:tr w:rsidR="00113321" w:rsidTr="00CE35D2">
        <w:trPr>
          <w:trHeight w:val="1359"/>
          <w:jc w:val="center"/>
        </w:trPr>
        <w:tc>
          <w:tcPr>
            <w:tcW w:w="1620" w:type="dxa"/>
            <w:vMerge/>
            <w:vAlign w:val="center"/>
          </w:tcPr>
          <w:p w:rsidR="00113321" w:rsidRDefault="00113321">
            <w:pPr>
              <w:widowControl/>
              <w:jc w:val="left"/>
              <w:rPr>
                <w:rFonts w:ascii="仿宋_GB2312" w:eastAsia="仿宋_GB2312"/>
                <w:bCs/>
                <w:kern w:val="0"/>
                <w:sz w:val="24"/>
              </w:rPr>
            </w:pPr>
          </w:p>
        </w:tc>
        <w:tc>
          <w:tcPr>
            <w:tcW w:w="7075" w:type="dxa"/>
            <w:gridSpan w:val="3"/>
            <w:vAlign w:val="center"/>
          </w:tcPr>
          <w:p w:rsidR="00113321" w:rsidRDefault="00113321">
            <w:pPr>
              <w:spacing w:line="300" w:lineRule="auto"/>
              <w:jc w:val="center"/>
              <w:rPr>
                <w:rFonts w:ascii="仿宋_GB2312" w:eastAsia="仿宋_GB2312"/>
                <w:b/>
                <w:sz w:val="24"/>
              </w:rPr>
            </w:pPr>
            <w:r>
              <w:rPr>
                <w:rFonts w:ascii="仿宋_GB2312" w:eastAsia="仿宋_GB2312" w:hAnsi="宋体" w:hint="eastAsia"/>
                <w:sz w:val="24"/>
              </w:rPr>
              <w:t>注：在社会工作中，学生干部需任职满一年，任职期间职位变化按实际职责计算；学院可根据本学院学生干部的实际情况，按表格中的</w:t>
            </w:r>
            <w:r>
              <w:rPr>
                <w:rFonts w:ascii="仿宋_GB2312" w:eastAsia="仿宋_GB2312" w:hAnsi="宋体"/>
                <w:sz w:val="24"/>
              </w:rPr>
              <w:t>4</w:t>
            </w:r>
            <w:r>
              <w:rPr>
                <w:rFonts w:ascii="仿宋_GB2312" w:eastAsia="仿宋_GB2312" w:hAnsi="宋体" w:hint="eastAsia"/>
                <w:sz w:val="24"/>
              </w:rPr>
              <w:t>个分值档给予加分认定。</w:t>
            </w:r>
          </w:p>
        </w:tc>
      </w:tr>
    </w:tbl>
    <w:p w:rsidR="00113321" w:rsidRDefault="00113321" w:rsidP="00D063C0">
      <w:pPr>
        <w:ind w:firstLineChars="344" w:firstLine="967"/>
        <w:rPr>
          <w:rFonts w:ascii="宋体"/>
          <w:b/>
          <w:sz w:val="28"/>
          <w:szCs w:val="28"/>
        </w:rPr>
      </w:pPr>
    </w:p>
    <w:p w:rsidR="00113321" w:rsidRDefault="00113321" w:rsidP="00D063C0">
      <w:pPr>
        <w:ind w:firstLineChars="441" w:firstLine="1063"/>
        <w:rPr>
          <w:rFonts w:ascii="宋体"/>
          <w:b/>
          <w:sz w:val="24"/>
        </w:rPr>
      </w:pPr>
    </w:p>
    <w:p w:rsidR="00113321" w:rsidRDefault="00113321" w:rsidP="00D063C0">
      <w:pPr>
        <w:pStyle w:val="a6"/>
        <w:snapToGrid w:val="0"/>
        <w:spacing w:before="0" w:beforeAutospacing="0" w:after="0" w:afterAutospacing="0" w:line="520" w:lineRule="exact"/>
        <w:ind w:firstLineChars="1600" w:firstLine="5120"/>
        <w:jc w:val="both"/>
        <w:rPr>
          <w:rFonts w:ascii="仿宋_GB2312" w:eastAsia="仿宋_GB2312" w:hAnsi="Times New Roman" w:cs="Times New Roman"/>
          <w:kern w:val="2"/>
          <w:sz w:val="32"/>
          <w:szCs w:val="32"/>
          <w:lang w:val="en-GB"/>
        </w:rPr>
      </w:pPr>
    </w:p>
    <w:p w:rsidR="00113321" w:rsidRDefault="00113321" w:rsidP="00D063C0">
      <w:pPr>
        <w:spacing w:line="460" w:lineRule="exact"/>
        <w:ind w:left="1894" w:hangingChars="592" w:hanging="1894"/>
        <w:jc w:val="center"/>
        <w:rPr>
          <w:rFonts w:ascii="仿宋_GB2312" w:eastAsia="仿宋_GB2312" w:hAnsi="仿宋_GB2312"/>
          <w:b/>
          <w:bCs/>
          <w:kern w:val="0"/>
          <w:sz w:val="32"/>
          <w:szCs w:val="32"/>
        </w:rPr>
      </w:pPr>
    </w:p>
    <w:p w:rsidR="00113321" w:rsidRDefault="00113321" w:rsidP="00CE35D2">
      <w:pPr>
        <w:spacing w:line="500" w:lineRule="exact"/>
        <w:jc w:val="center"/>
        <w:rPr>
          <w:kern w:val="0"/>
        </w:rPr>
      </w:pPr>
    </w:p>
    <w:p w:rsidR="00113321" w:rsidRPr="00CE35D2" w:rsidRDefault="00113321"/>
    <w:sectPr w:rsidR="00113321" w:rsidRPr="00CE35D2" w:rsidSect="00AE6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87" w:rsidRDefault="008A0A87" w:rsidP="00CE35D2">
      <w:r>
        <w:separator/>
      </w:r>
    </w:p>
  </w:endnote>
  <w:endnote w:type="continuationSeparator" w:id="0">
    <w:p w:rsidR="008A0A87" w:rsidRDefault="008A0A87" w:rsidP="00CE3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行楷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87" w:rsidRDefault="008A0A87" w:rsidP="00CE35D2">
      <w:r>
        <w:separator/>
      </w:r>
    </w:p>
  </w:footnote>
  <w:footnote w:type="continuationSeparator" w:id="0">
    <w:p w:rsidR="008A0A87" w:rsidRDefault="008A0A87" w:rsidP="00CE3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5D2"/>
    <w:rsid w:val="000267FE"/>
    <w:rsid w:val="00113321"/>
    <w:rsid w:val="00120AF1"/>
    <w:rsid w:val="001A0A18"/>
    <w:rsid w:val="0043430B"/>
    <w:rsid w:val="004D5127"/>
    <w:rsid w:val="00536100"/>
    <w:rsid w:val="0058711B"/>
    <w:rsid w:val="00600350"/>
    <w:rsid w:val="00613BC5"/>
    <w:rsid w:val="008A0A87"/>
    <w:rsid w:val="008D6CE3"/>
    <w:rsid w:val="00914C40"/>
    <w:rsid w:val="009F1448"/>
    <w:rsid w:val="009F60E7"/>
    <w:rsid w:val="00A227A7"/>
    <w:rsid w:val="00AE1A7B"/>
    <w:rsid w:val="00AE63D7"/>
    <w:rsid w:val="00CC6C1D"/>
    <w:rsid w:val="00CE35D2"/>
    <w:rsid w:val="00CF4EA7"/>
    <w:rsid w:val="00D063C0"/>
    <w:rsid w:val="00D37FC2"/>
    <w:rsid w:val="00D950D6"/>
    <w:rsid w:val="00EA31CB"/>
    <w:rsid w:val="00F054F8"/>
    <w:rsid w:val="00F324B7"/>
    <w:rsid w:val="00F84D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D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E35D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CE35D2"/>
    <w:rPr>
      <w:rFonts w:cs="Times New Roman"/>
      <w:sz w:val="18"/>
      <w:szCs w:val="18"/>
    </w:rPr>
  </w:style>
  <w:style w:type="paragraph" w:styleId="a4">
    <w:name w:val="footer"/>
    <w:basedOn w:val="a"/>
    <w:link w:val="Char0"/>
    <w:uiPriority w:val="99"/>
    <w:semiHidden/>
    <w:rsid w:val="00CE35D2"/>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CE35D2"/>
    <w:rPr>
      <w:rFonts w:cs="Times New Roman"/>
      <w:sz w:val="18"/>
      <w:szCs w:val="18"/>
    </w:rPr>
  </w:style>
  <w:style w:type="character" w:styleId="a5">
    <w:name w:val="Hyperlink"/>
    <w:basedOn w:val="a0"/>
    <w:uiPriority w:val="99"/>
    <w:semiHidden/>
    <w:rsid w:val="00CE35D2"/>
    <w:rPr>
      <w:rFonts w:cs="Times New Roman"/>
      <w:color w:val="666666"/>
      <w:sz w:val="18"/>
      <w:u w:val="none"/>
      <w:effect w:val="none"/>
    </w:rPr>
  </w:style>
  <w:style w:type="paragraph" w:styleId="a6">
    <w:name w:val="Normal (Web)"/>
    <w:basedOn w:val="a"/>
    <w:uiPriority w:val="99"/>
    <w:semiHidden/>
    <w:rsid w:val="00CE35D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45941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314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90CB31-DF80-4A3E-BDC7-DA2D3FF2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xjsdjcc</dc:creator>
  <cp:keywords/>
  <dc:description/>
  <cp:lastModifiedBy>USER</cp:lastModifiedBy>
  <cp:revision>13</cp:revision>
  <cp:lastPrinted>2014-10-21T04:58:00Z</cp:lastPrinted>
  <dcterms:created xsi:type="dcterms:W3CDTF">2014-04-14T03:31:00Z</dcterms:created>
  <dcterms:modified xsi:type="dcterms:W3CDTF">2014-10-21T06:36:00Z</dcterms:modified>
</cp:coreProperties>
</file>